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FC" w:rsidRPr="008A76B1" w:rsidRDefault="00EE0EFC">
      <w:pPr>
        <w:rPr>
          <w:b/>
        </w:rPr>
      </w:pPr>
      <w:r w:rsidRPr="008A76B1">
        <w:rPr>
          <w:b/>
        </w:rPr>
        <w:t xml:space="preserve">Who decides what for SLO’s?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6480"/>
      </w:tblGrid>
      <w:tr w:rsidR="00DE1B87" w:rsidRPr="00EE0EFC" w:rsidTr="008A76B1">
        <w:tc>
          <w:tcPr>
            <w:tcW w:w="4518" w:type="dxa"/>
          </w:tcPr>
          <w:p w:rsidR="00EE0EFC" w:rsidRPr="00EE0EFC" w:rsidRDefault="00EE0EFC" w:rsidP="00EE0EFC">
            <w:pPr>
              <w:spacing w:after="0" w:line="240" w:lineRule="auto"/>
              <w:rPr>
                <w:b/>
              </w:rPr>
            </w:pPr>
            <w:r w:rsidRPr="00EE0EFC">
              <w:rPr>
                <w:b/>
              </w:rPr>
              <w:t>The State determines the following for comparable growth measures:</w:t>
            </w:r>
          </w:p>
        </w:tc>
        <w:tc>
          <w:tcPr>
            <w:tcW w:w="6480" w:type="dxa"/>
          </w:tcPr>
          <w:p w:rsidR="00EE0EFC" w:rsidRPr="00EE0EFC" w:rsidRDefault="00EE0EFC" w:rsidP="00EE0EFC">
            <w:pPr>
              <w:spacing w:after="0" w:line="240" w:lineRule="auto"/>
              <w:rPr>
                <w:b/>
              </w:rPr>
            </w:pPr>
            <w:r w:rsidRPr="00EE0EFC">
              <w:rPr>
                <w:b/>
              </w:rPr>
              <w:t>Districts</w:t>
            </w:r>
            <w:r w:rsidR="00DE1B87">
              <w:rPr>
                <w:b/>
              </w:rPr>
              <w:t>, schools and teachers</w:t>
            </w:r>
            <w:r w:rsidRPr="00EE0EFC">
              <w:rPr>
                <w:b/>
              </w:rPr>
              <w:t xml:space="preserve"> (in the context of State Regulations and frameworks) determine the following:</w:t>
            </w:r>
          </w:p>
        </w:tc>
      </w:tr>
      <w:tr w:rsidR="00DE1B87" w:rsidRPr="007E1F86" w:rsidTr="008A76B1">
        <w:tc>
          <w:tcPr>
            <w:tcW w:w="4518" w:type="dxa"/>
          </w:tcPr>
          <w:p w:rsidR="00EE0EFC" w:rsidRPr="007E1F86" w:rsidRDefault="00EE0EFC" w:rsidP="00EE0EFC">
            <w:pPr>
              <w:pStyle w:val="Default"/>
              <w:rPr>
                <w:sz w:val="22"/>
                <w:szCs w:val="22"/>
              </w:rPr>
            </w:pPr>
          </w:p>
          <w:p w:rsidR="00EE0EFC" w:rsidRPr="007E1F86" w:rsidRDefault="00EE0EFC" w:rsidP="00EE0EFC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The overall student learning objective framework, including required elements. </w:t>
            </w:r>
          </w:p>
          <w:p w:rsidR="007E1F86" w:rsidRPr="007E1F86" w:rsidRDefault="00EE0EFC" w:rsidP="00EE0EFC">
            <w:pPr>
              <w:pStyle w:val="Default"/>
              <w:spacing w:after="8"/>
              <w:rPr>
                <w:b/>
                <w:sz w:val="22"/>
                <w:szCs w:val="22"/>
              </w:rPr>
            </w:pPr>
            <w:r w:rsidRPr="007E1F86">
              <w:rPr>
                <w:b/>
                <w:sz w:val="22"/>
                <w:szCs w:val="22"/>
              </w:rPr>
              <w:t xml:space="preserve">Requirements in the context of Regulations: </w:t>
            </w:r>
          </w:p>
          <w:p w:rsidR="007E1F86" w:rsidRPr="007E1F86" w:rsidRDefault="00EE0EFC" w:rsidP="007E1F86">
            <w:pPr>
              <w:pStyle w:val="Default"/>
              <w:numPr>
                <w:ilvl w:val="0"/>
                <w:numId w:val="2"/>
              </w:numPr>
              <w:spacing w:after="8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Requirements for which teachers must set SLOs and which teachers must have State-provided growth measures. </w:t>
            </w:r>
          </w:p>
          <w:p w:rsidR="00EE0EFC" w:rsidRPr="007E1F86" w:rsidRDefault="00EE0EFC" w:rsidP="007E1F86">
            <w:pPr>
              <w:pStyle w:val="Default"/>
              <w:numPr>
                <w:ilvl w:val="0"/>
                <w:numId w:val="2"/>
              </w:numPr>
              <w:spacing w:after="8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Requirements for which assessments must be used, and which are allowable options, under the Regulations. </w:t>
            </w:r>
          </w:p>
          <w:p w:rsidR="007E1F86" w:rsidRPr="007E1F86" w:rsidRDefault="00EE0EFC" w:rsidP="00EE0EFC">
            <w:pPr>
              <w:pStyle w:val="Default"/>
              <w:spacing w:after="20"/>
              <w:rPr>
                <w:rFonts w:ascii="Wingdings" w:hAnsi="Wingdings" w:cs="Wingdings"/>
                <w:sz w:val="22"/>
                <w:szCs w:val="22"/>
              </w:rPr>
            </w:pPr>
            <w:r w:rsidRPr="007E1F86">
              <w:rPr>
                <w:b/>
                <w:sz w:val="22"/>
                <w:szCs w:val="22"/>
              </w:rPr>
              <w:t xml:space="preserve">Requirements around scoring: </w:t>
            </w:r>
            <w:r w:rsidRPr="007E1F86">
              <w:rPr>
                <w:rFonts w:ascii="Wingdings" w:hAnsi="Wingdings" w:cs="Wingdings"/>
                <w:sz w:val="22"/>
                <w:szCs w:val="22"/>
              </w:rPr>
              <w:t></w:t>
            </w:r>
          </w:p>
          <w:p w:rsidR="00EE0EFC" w:rsidRPr="007E1F86" w:rsidRDefault="00EE0EFC" w:rsidP="007E1F86">
            <w:pPr>
              <w:pStyle w:val="Default"/>
              <w:numPr>
                <w:ilvl w:val="0"/>
                <w:numId w:val="1"/>
              </w:numPr>
              <w:spacing w:after="20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The scoring ranges and categories for the measures of student growth subcomponent. </w:t>
            </w:r>
          </w:p>
          <w:p w:rsidR="00EE0EFC" w:rsidRPr="007E1F86" w:rsidRDefault="00EE0EFC" w:rsidP="007E1F86">
            <w:pPr>
              <w:pStyle w:val="Default"/>
              <w:numPr>
                <w:ilvl w:val="0"/>
                <w:numId w:val="1"/>
              </w:numPr>
              <w:spacing w:after="20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Rules for scoring SLOs that include a State-provided growth measure. </w:t>
            </w:r>
          </w:p>
          <w:p w:rsidR="00EE0EFC" w:rsidRPr="007E1F86" w:rsidRDefault="00EE0EFC" w:rsidP="007E1F8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Rules for scoring multiple SLOs </w:t>
            </w:r>
          </w:p>
          <w:p w:rsidR="00EE0EFC" w:rsidRPr="007E1F86" w:rsidRDefault="00EE0EFC" w:rsidP="00EE0EFC">
            <w:pPr>
              <w:pStyle w:val="Default"/>
              <w:rPr>
                <w:sz w:val="22"/>
                <w:szCs w:val="22"/>
              </w:rPr>
            </w:pPr>
          </w:p>
          <w:p w:rsidR="00EE0EFC" w:rsidRPr="007E1F86" w:rsidRDefault="00EE0EFC" w:rsidP="00EE0EFC">
            <w:pPr>
              <w:pStyle w:val="Default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>N.B.</w:t>
            </w:r>
          </w:p>
          <w:p w:rsidR="00EE0EFC" w:rsidRPr="007E1F86" w:rsidRDefault="00EE0EFC" w:rsidP="00EE0EFC">
            <w:pPr>
              <w:pStyle w:val="Default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Provides training to Network Teams and Network Team Equivalents on SLOs prior to 2012-13 school year. </w:t>
            </w:r>
          </w:p>
          <w:p w:rsidR="00EE0EFC" w:rsidRPr="007E1F86" w:rsidRDefault="00EE0EFC" w:rsidP="00EE0EFC">
            <w:pPr>
              <w:spacing w:after="0" w:line="240" w:lineRule="auto"/>
            </w:pPr>
          </w:p>
        </w:tc>
        <w:tc>
          <w:tcPr>
            <w:tcW w:w="6480" w:type="dxa"/>
          </w:tcPr>
          <w:p w:rsidR="00EE0EFC" w:rsidRPr="007E1F86" w:rsidRDefault="00DE1B87" w:rsidP="00EE0EFC">
            <w:pPr>
              <w:pStyle w:val="Default"/>
              <w:rPr>
                <w:b/>
                <w:sz w:val="22"/>
                <w:szCs w:val="22"/>
              </w:rPr>
            </w:pPr>
            <w:r w:rsidRPr="007E1F86">
              <w:rPr>
                <w:b/>
                <w:sz w:val="22"/>
                <w:szCs w:val="22"/>
              </w:rPr>
              <w:t>Districts</w:t>
            </w:r>
          </w:p>
          <w:p w:rsidR="00EE0EFC" w:rsidRPr="007E1F86" w:rsidRDefault="00EE0EFC" w:rsidP="00EE0EFC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Assess and identify their unique priorities and needs. </w:t>
            </w:r>
          </w:p>
          <w:p w:rsidR="00EE0EFC" w:rsidRPr="007E1F86" w:rsidRDefault="00EE0EFC" w:rsidP="00EE0EFC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Identify within their district who will have State-provided growth measures and who must have SLOs as “comparable growth measures” as per the State’s rules. </w:t>
            </w:r>
          </w:p>
          <w:p w:rsidR="00EE0EFC" w:rsidRPr="007E1F86" w:rsidRDefault="00EE0EFC" w:rsidP="00EE0EFC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District-wide rules for how specific SLOs will get set. </w:t>
            </w:r>
          </w:p>
          <w:p w:rsidR="00EE0EFC" w:rsidRPr="007E1F86" w:rsidRDefault="00EE0EFC" w:rsidP="00EE0EFC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Expectations for scoring SLOs and for determining teacher ratings for the growth component, within the State rules. </w:t>
            </w:r>
          </w:p>
          <w:p w:rsidR="00EE0EFC" w:rsidRPr="007E1F86" w:rsidRDefault="00EE0EFC" w:rsidP="00EE0EFC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District-wide processes for setting, reviewing, and assessing SLOs in schools. </w:t>
            </w:r>
          </w:p>
          <w:p w:rsidR="00EE0EFC" w:rsidRPr="007E1F86" w:rsidRDefault="00EE0EFC" w:rsidP="00EE0EFC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Create processes to ensure that any assessments are not scored by teachers and principals with a vested interest in the outcome of the assessment they score, and address assessment security issues. </w:t>
            </w:r>
          </w:p>
          <w:p w:rsidR="00EE0EFC" w:rsidRPr="007E1F86" w:rsidRDefault="00EE0EFC" w:rsidP="00EE0EFC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Establish which decisions are made at the district level versus in schools by principals, and/or principals with teachers. </w:t>
            </w:r>
          </w:p>
          <w:p w:rsidR="00EE0EFC" w:rsidRPr="007E1F86" w:rsidRDefault="00EE0EFC" w:rsidP="00EE0EFC">
            <w:pPr>
              <w:pStyle w:val="Default"/>
              <w:spacing w:after="26"/>
              <w:rPr>
                <w:sz w:val="22"/>
                <w:szCs w:val="22"/>
              </w:rPr>
            </w:pPr>
          </w:p>
          <w:p w:rsidR="00EE0EFC" w:rsidRPr="007E1F86" w:rsidRDefault="00EE0EFC" w:rsidP="00EE0EFC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>N.B.</w:t>
            </w:r>
          </w:p>
          <w:p w:rsidR="00EE0EFC" w:rsidRPr="007E1F86" w:rsidRDefault="00EE0EFC" w:rsidP="00EE0EFC">
            <w:pPr>
              <w:pStyle w:val="Default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Provide training to lead evaluators. </w:t>
            </w:r>
          </w:p>
          <w:p w:rsidR="00EE0EFC" w:rsidRPr="007E1F86" w:rsidRDefault="00EE0EFC" w:rsidP="00EE0EFC">
            <w:pPr>
              <w:spacing w:after="0" w:line="240" w:lineRule="auto"/>
            </w:pPr>
          </w:p>
          <w:p w:rsidR="00DE1B87" w:rsidRPr="007E1F86" w:rsidRDefault="00DE1B87" w:rsidP="00DE1B87">
            <w:pPr>
              <w:pStyle w:val="Default"/>
              <w:rPr>
                <w:sz w:val="22"/>
                <w:szCs w:val="22"/>
              </w:rPr>
            </w:pPr>
            <w:r w:rsidRPr="007E1F86">
              <w:rPr>
                <w:b/>
                <w:sz w:val="22"/>
                <w:szCs w:val="22"/>
              </w:rPr>
              <w:t xml:space="preserve">Schools </w:t>
            </w:r>
            <w:r w:rsidRPr="007E1F86">
              <w:rPr>
                <w:sz w:val="22"/>
                <w:szCs w:val="22"/>
              </w:rPr>
              <w:t xml:space="preserve">(in the context of State Regulations and frameworks, and District decisions) determine the following: </w:t>
            </w:r>
          </w:p>
          <w:p w:rsidR="00DE1B87" w:rsidRPr="007E1F86" w:rsidRDefault="00DE1B87" w:rsidP="00DE1B87">
            <w:pPr>
              <w:pStyle w:val="Default"/>
              <w:spacing w:after="18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Implement State and district-determined processes. </w:t>
            </w:r>
          </w:p>
          <w:p w:rsidR="00DE1B87" w:rsidRPr="007E1F86" w:rsidRDefault="00DE1B87" w:rsidP="00DE1B87">
            <w:pPr>
              <w:pStyle w:val="Default"/>
              <w:spacing w:after="18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Make choices as needed when district leaves flexibility to schools. </w:t>
            </w:r>
          </w:p>
          <w:p w:rsidR="00DE1B87" w:rsidRPr="007E1F86" w:rsidRDefault="00DE1B87" w:rsidP="00DE1B87">
            <w:pPr>
              <w:pStyle w:val="Default"/>
              <w:spacing w:after="18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Ensure that lead evaluator approves each teacher’s goals and monitors/assesses results. </w:t>
            </w:r>
          </w:p>
          <w:p w:rsidR="00DE1B87" w:rsidRPr="007E1F86" w:rsidRDefault="00DE1B87" w:rsidP="00DE1B87">
            <w:pPr>
              <w:pStyle w:val="Default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Ensure all assessments are secure and that any assessments, including those used as evidence within SLOs, are not scored by teachers and principals with a vested interest in the outcome of the assessments they score. </w:t>
            </w:r>
          </w:p>
          <w:p w:rsidR="00DE1B87" w:rsidRPr="007E1F86" w:rsidRDefault="00DE1B87" w:rsidP="009C381F">
            <w:pPr>
              <w:pStyle w:val="Heading2"/>
              <w:rPr>
                <w:sz w:val="22"/>
                <w:szCs w:val="22"/>
              </w:rPr>
            </w:pPr>
          </w:p>
          <w:p w:rsidR="00DE1B87" w:rsidRPr="007E1F86" w:rsidRDefault="00DE1B87" w:rsidP="00DE1B87">
            <w:pPr>
              <w:pStyle w:val="Default"/>
              <w:rPr>
                <w:sz w:val="22"/>
                <w:szCs w:val="22"/>
              </w:rPr>
            </w:pPr>
            <w:r w:rsidRPr="007E1F86">
              <w:rPr>
                <w:b/>
                <w:sz w:val="22"/>
                <w:szCs w:val="22"/>
              </w:rPr>
              <w:t>Teachers (</w:t>
            </w:r>
            <w:r w:rsidRPr="007E1F86">
              <w:rPr>
                <w:sz w:val="22"/>
                <w:szCs w:val="22"/>
              </w:rPr>
              <w:t xml:space="preserve">in the context of State Regulations and framework, District decisions, and school decisions) determine the following: </w:t>
            </w:r>
          </w:p>
          <w:p w:rsidR="00DE1B87" w:rsidRPr="007E1F86" w:rsidRDefault="00DE1B87" w:rsidP="00DE1B87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Propose, in consultation with lead evaluator, SLOs and targets based on district and school requirements. </w:t>
            </w:r>
          </w:p>
          <w:p w:rsidR="00DE1B87" w:rsidRPr="007E1F86" w:rsidRDefault="00DE1B87" w:rsidP="00DE1B87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Obtain all possible data on students to best inform baseline, starting level of student learning. </w:t>
            </w:r>
          </w:p>
          <w:p w:rsidR="00DE1B87" w:rsidRPr="007E1F86" w:rsidRDefault="00DE1B87" w:rsidP="00DE1B87">
            <w:pPr>
              <w:pStyle w:val="Default"/>
              <w:spacing w:after="26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May create assessments collaboratively with other teachers and/or individually depending on State rules, district decisions, and school decisions. </w:t>
            </w:r>
          </w:p>
          <w:p w:rsidR="00DE1B87" w:rsidRPr="007E1F86" w:rsidRDefault="00DE1B87" w:rsidP="00DE1B87">
            <w:pPr>
              <w:pStyle w:val="Default"/>
              <w:rPr>
                <w:sz w:val="22"/>
                <w:szCs w:val="22"/>
              </w:rPr>
            </w:pPr>
            <w:r w:rsidRPr="007E1F86">
              <w:rPr>
                <w:sz w:val="22"/>
                <w:szCs w:val="22"/>
              </w:rPr>
              <w:t xml:space="preserve">• Reflect on student learning results and consider implications for future practice. </w:t>
            </w:r>
          </w:p>
          <w:p w:rsidR="00DE1B87" w:rsidRPr="007E1F86" w:rsidRDefault="00DE1B87" w:rsidP="00DE1B87">
            <w:pPr>
              <w:pStyle w:val="Default"/>
              <w:rPr>
                <w:sz w:val="22"/>
                <w:szCs w:val="22"/>
              </w:rPr>
            </w:pPr>
          </w:p>
          <w:p w:rsidR="00DE1B87" w:rsidRPr="007E1F86" w:rsidRDefault="00DE1B87" w:rsidP="00EE0EFC">
            <w:pPr>
              <w:spacing w:after="0" w:line="240" w:lineRule="auto"/>
            </w:pPr>
          </w:p>
        </w:tc>
      </w:tr>
    </w:tbl>
    <w:p w:rsidR="00EE0EFC" w:rsidRPr="008A76B1" w:rsidRDefault="008A76B1" w:rsidP="008A76B1">
      <w:pPr>
        <w:jc w:val="center"/>
        <w:rPr>
          <w:sz w:val="16"/>
        </w:rPr>
      </w:pPr>
      <w:proofErr w:type="spellStart"/>
      <w:r w:rsidRPr="008A76B1">
        <w:rPr>
          <w:sz w:val="16"/>
        </w:rPr>
        <w:t>A.Maguire</w:t>
      </w:r>
      <w:proofErr w:type="spellEnd"/>
      <w:r w:rsidRPr="008A76B1">
        <w:rPr>
          <w:sz w:val="16"/>
        </w:rPr>
        <w:t xml:space="preserve"> (E2CCB) </w:t>
      </w:r>
      <w:r w:rsidR="00EE0EFC" w:rsidRPr="008A76B1">
        <w:rPr>
          <w:sz w:val="16"/>
        </w:rPr>
        <w:t>Adapted</w:t>
      </w:r>
      <w:bookmarkStart w:id="0" w:name="_GoBack"/>
      <w:bookmarkEnd w:id="0"/>
      <w:r w:rsidR="00EE0EFC" w:rsidRPr="008A76B1">
        <w:rPr>
          <w:sz w:val="16"/>
        </w:rPr>
        <w:t xml:space="preserve"> from SED guidance document at: http://usny.nysed.gov/rttt/teachers-leaders/slo/slo-guidance.pdf</w:t>
      </w:r>
    </w:p>
    <w:sectPr w:rsidR="00EE0EFC" w:rsidRPr="008A76B1" w:rsidSect="00DE1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489A"/>
    <w:multiLevelType w:val="hybridMultilevel"/>
    <w:tmpl w:val="17FC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646E"/>
    <w:multiLevelType w:val="hybridMultilevel"/>
    <w:tmpl w:val="2F14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C55BF"/>
    <w:multiLevelType w:val="hybridMultilevel"/>
    <w:tmpl w:val="FAC05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FC"/>
    <w:rsid w:val="00264859"/>
    <w:rsid w:val="007A4EEC"/>
    <w:rsid w:val="007E1F86"/>
    <w:rsid w:val="008010E9"/>
    <w:rsid w:val="008A76B1"/>
    <w:rsid w:val="009C381F"/>
    <w:rsid w:val="00B806B9"/>
    <w:rsid w:val="00D0207B"/>
    <w:rsid w:val="00DE1B87"/>
    <w:rsid w:val="00E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5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8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0E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38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A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5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8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0E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38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A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Erie-2 BOCES</dc:creator>
  <cp:lastModifiedBy>Theresa Gray</cp:lastModifiedBy>
  <cp:revision>2</cp:revision>
  <dcterms:created xsi:type="dcterms:W3CDTF">2011-12-01T20:58:00Z</dcterms:created>
  <dcterms:modified xsi:type="dcterms:W3CDTF">2011-12-01T20:58:00Z</dcterms:modified>
</cp:coreProperties>
</file>