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CA" w:rsidRDefault="00A943CA" w:rsidP="00A943CA">
      <w:pPr>
        <w:spacing w:after="0"/>
        <w:jc w:val="center"/>
        <w:rPr>
          <w:rStyle w:val="Emphasis"/>
          <w:rFonts w:ascii="Arial" w:hAnsi="Arial" w:cs="Arial"/>
          <w:b/>
          <w:i w:val="0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i w:val="0"/>
        </w:rPr>
        <w:t>Board of Regents Workgroup Recommendations</w:t>
      </w:r>
    </w:p>
    <w:p w:rsidR="00A943CA" w:rsidRPr="00495356" w:rsidRDefault="00A943CA" w:rsidP="00A943CA">
      <w:pPr>
        <w:spacing w:after="0"/>
        <w:jc w:val="center"/>
        <w:rPr>
          <w:rStyle w:val="Emphasis"/>
          <w:rFonts w:ascii="Arial" w:hAnsi="Arial" w:cs="Arial"/>
          <w:i w:val="0"/>
        </w:rPr>
      </w:pPr>
      <w:r w:rsidRPr="00495356">
        <w:rPr>
          <w:rStyle w:val="Emphasis"/>
          <w:rFonts w:ascii="Arial" w:hAnsi="Arial" w:cs="Arial"/>
          <w:i w:val="0"/>
        </w:rPr>
        <w:t>Select Quotes from Memo to BOR</w:t>
      </w:r>
      <w:r w:rsidR="00495356" w:rsidRPr="00495356">
        <w:rPr>
          <w:rStyle w:val="Emphasis"/>
          <w:rFonts w:ascii="Arial" w:hAnsi="Arial" w:cs="Arial"/>
          <w:i w:val="0"/>
        </w:rPr>
        <w:t xml:space="preserve"> </w:t>
      </w:r>
      <w:r w:rsidRPr="00495356">
        <w:rPr>
          <w:rStyle w:val="Emphasis"/>
          <w:rFonts w:ascii="Arial" w:hAnsi="Arial" w:cs="Arial"/>
          <w:i w:val="0"/>
        </w:rPr>
        <w:t xml:space="preserve">on February </w:t>
      </w:r>
      <w:r w:rsidR="00495356" w:rsidRPr="00495356">
        <w:rPr>
          <w:rStyle w:val="Emphasis"/>
          <w:rFonts w:ascii="Arial" w:hAnsi="Arial" w:cs="Arial"/>
          <w:i w:val="0"/>
        </w:rPr>
        <w:t>11, 2014</w:t>
      </w:r>
      <w:r w:rsidR="00495356">
        <w:rPr>
          <w:rStyle w:val="Emphasis"/>
          <w:rFonts w:ascii="Arial" w:hAnsi="Arial" w:cs="Arial"/>
          <w:i w:val="0"/>
        </w:rPr>
        <w:t>*</w:t>
      </w:r>
    </w:p>
    <w:p w:rsidR="0035786E" w:rsidRDefault="0035786E" w:rsidP="0035786E">
      <w:pPr>
        <w:spacing w:after="0"/>
        <w:rPr>
          <w:rStyle w:val="Emphasis"/>
          <w:rFonts w:ascii="Arial" w:hAnsi="Arial" w:cs="Arial"/>
          <w:b/>
          <w:i w:val="0"/>
        </w:rPr>
      </w:pPr>
      <w:r w:rsidRPr="0035786E">
        <w:rPr>
          <w:rStyle w:val="Emphasis"/>
          <w:rFonts w:ascii="Arial" w:hAnsi="Arial" w:cs="Arial"/>
          <w:b/>
          <w:i w:val="0"/>
        </w:rPr>
        <w:t>The Headlines</w:t>
      </w:r>
    </w:p>
    <w:p w:rsidR="00D950A4" w:rsidRPr="0035786E" w:rsidRDefault="00D950A4" w:rsidP="0035786E">
      <w:pPr>
        <w:spacing w:after="0"/>
        <w:rPr>
          <w:rStyle w:val="Emphasis"/>
          <w:rFonts w:ascii="Arial" w:hAnsi="Arial" w:cs="Arial"/>
          <w:b/>
          <w:i w:val="0"/>
        </w:rPr>
      </w:pPr>
    </w:p>
    <w:p w:rsidR="00DA3238" w:rsidRDefault="00B66BAB" w:rsidP="00DA3238">
      <w:pPr>
        <w:pStyle w:val="ListParagraph"/>
        <w:numPr>
          <w:ilvl w:val="0"/>
          <w:numId w:val="5"/>
        </w:numPr>
        <w:spacing w:after="0"/>
        <w:rPr>
          <w:rStyle w:val="Emphasis"/>
          <w:rFonts w:ascii="Arial" w:hAnsi="Arial" w:cs="Arial"/>
          <w:i w:val="0"/>
        </w:rPr>
      </w:pPr>
      <w:r w:rsidRPr="00DA3238">
        <w:rPr>
          <w:rStyle w:val="Emphasis"/>
          <w:rFonts w:ascii="Arial" w:hAnsi="Arial" w:cs="Arial"/>
          <w:i w:val="0"/>
        </w:rPr>
        <w:t xml:space="preserve">Full Implementation </w:t>
      </w:r>
      <w:r w:rsidR="0035786E" w:rsidRPr="00DA3238">
        <w:rPr>
          <w:rStyle w:val="Emphasis"/>
          <w:rFonts w:ascii="Arial" w:hAnsi="Arial" w:cs="Arial"/>
          <w:i w:val="0"/>
        </w:rPr>
        <w:t xml:space="preserve">of CCLS </w:t>
      </w:r>
      <w:r w:rsidRPr="00DA3238">
        <w:rPr>
          <w:rStyle w:val="Emphasis"/>
          <w:rFonts w:ascii="Arial" w:hAnsi="Arial" w:cs="Arial"/>
          <w:i w:val="0"/>
        </w:rPr>
        <w:t>Delayed until 2022</w:t>
      </w:r>
    </w:p>
    <w:p w:rsidR="0035786E" w:rsidRPr="00DA3238" w:rsidRDefault="0035786E" w:rsidP="00DA3238">
      <w:pPr>
        <w:pStyle w:val="ListParagraph"/>
        <w:numPr>
          <w:ilvl w:val="0"/>
          <w:numId w:val="5"/>
        </w:numPr>
        <w:spacing w:after="0"/>
        <w:rPr>
          <w:rStyle w:val="Emphasis"/>
          <w:rFonts w:ascii="Arial" w:hAnsi="Arial" w:cs="Arial"/>
          <w:i w:val="0"/>
        </w:rPr>
      </w:pPr>
      <w:r w:rsidRPr="00DA3238">
        <w:rPr>
          <w:rStyle w:val="Emphasis"/>
          <w:rFonts w:ascii="Arial" w:hAnsi="Arial" w:cs="Arial"/>
          <w:i w:val="0"/>
        </w:rPr>
        <w:t>Teachers, students protected from impact of assessment t</w:t>
      </w:r>
      <w:r w:rsidR="00B66BAB" w:rsidRPr="00DA3238">
        <w:rPr>
          <w:rStyle w:val="Emphasis"/>
          <w:rFonts w:ascii="Arial" w:hAnsi="Arial" w:cs="Arial"/>
          <w:i w:val="0"/>
        </w:rPr>
        <w:t>ransition</w:t>
      </w:r>
    </w:p>
    <w:p w:rsidR="0035786E" w:rsidRDefault="0035786E" w:rsidP="00DA3238">
      <w:pPr>
        <w:pStyle w:val="ListParagraph"/>
        <w:numPr>
          <w:ilvl w:val="0"/>
          <w:numId w:val="5"/>
        </w:numPr>
        <w:spacing w:after="0"/>
        <w:rPr>
          <w:rStyle w:val="Emphasis"/>
          <w:rFonts w:ascii="Arial" w:hAnsi="Arial" w:cs="Arial"/>
          <w:i w:val="0"/>
        </w:rPr>
      </w:pPr>
      <w:proofErr w:type="spellStart"/>
      <w:r w:rsidRPr="00DA3238">
        <w:rPr>
          <w:rStyle w:val="Emphasis"/>
          <w:rFonts w:ascii="Arial" w:hAnsi="Arial" w:cs="Arial"/>
          <w:i w:val="0"/>
        </w:rPr>
        <w:t>inBloom</w:t>
      </w:r>
      <w:proofErr w:type="spellEnd"/>
      <w:r w:rsidRPr="00DA3238">
        <w:rPr>
          <w:rStyle w:val="Emphasis"/>
          <w:rFonts w:ascii="Arial" w:hAnsi="Arial" w:cs="Arial"/>
          <w:i w:val="0"/>
        </w:rPr>
        <w:t xml:space="preserve"> delayed</w:t>
      </w:r>
    </w:p>
    <w:p w:rsidR="00D950A4" w:rsidRPr="00D950A4" w:rsidRDefault="00D950A4" w:rsidP="00D950A4">
      <w:pPr>
        <w:spacing w:after="0"/>
        <w:rPr>
          <w:rStyle w:val="Emphasis"/>
          <w:rFonts w:ascii="Arial" w:hAnsi="Arial" w:cs="Arial"/>
          <w:i w:val="0"/>
        </w:rPr>
      </w:pPr>
    </w:p>
    <w:p w:rsidR="0035786E" w:rsidRPr="0035786E" w:rsidRDefault="00D950A4" w:rsidP="00D950A4">
      <w:pPr>
        <w:spacing w:after="0"/>
        <w:rPr>
          <w:rStyle w:val="Emphasis"/>
          <w:rFonts w:ascii="Arial" w:hAnsi="Arial" w:cs="Arial"/>
          <w:b/>
          <w:i w:val="0"/>
        </w:rPr>
      </w:pPr>
      <w:r w:rsidRPr="00D950A4">
        <w:rPr>
          <w:rStyle w:val="Emphasis"/>
          <w:rFonts w:ascii="Arial" w:hAnsi="Arial" w:cs="Arial"/>
          <w:b/>
          <w:i w:val="0"/>
        </w:rPr>
        <w:t>APPR</w:t>
      </w:r>
      <w:r>
        <w:rPr>
          <w:rStyle w:val="Emphasis"/>
          <w:rFonts w:ascii="Arial" w:hAnsi="Arial" w:cs="Arial"/>
          <w:b/>
          <w:i w:val="0"/>
        </w:rPr>
        <w:t>/</w:t>
      </w:r>
      <w:r w:rsidR="0035786E" w:rsidRPr="0035786E">
        <w:rPr>
          <w:rStyle w:val="Emphasis"/>
          <w:rFonts w:ascii="Arial" w:hAnsi="Arial" w:cs="Arial"/>
          <w:b/>
          <w:i w:val="0"/>
        </w:rPr>
        <w:t>Local assessment changes:</w:t>
      </w:r>
    </w:p>
    <w:p w:rsidR="00B66BAB" w:rsidRPr="00B66BAB" w:rsidRDefault="00B66BAB" w:rsidP="00D950A4">
      <w:pPr>
        <w:numPr>
          <w:ilvl w:val="0"/>
          <w:numId w:val="1"/>
        </w:numPr>
        <w:spacing w:before="100" w:beforeAutospacing="1" w:after="0" w:line="240" w:lineRule="auto"/>
        <w:ind w:left="780"/>
        <w:rPr>
          <w:rFonts w:ascii="Arial" w:eastAsia="Times New Roman" w:hAnsi="Arial" w:cs="Arial"/>
        </w:rPr>
      </w:pPr>
      <w:r w:rsidRPr="00B66BAB">
        <w:rPr>
          <w:rFonts w:ascii="Arial" w:eastAsia="Times New Roman" w:hAnsi="Arial" w:cs="Arial"/>
        </w:rPr>
        <w:t xml:space="preserve">Increasing flexibility for districts to reduce local testing used to inform teacher evaluation </w:t>
      </w:r>
    </w:p>
    <w:p w:rsidR="00B66BAB" w:rsidRPr="00B66BAB" w:rsidRDefault="00B66BAB" w:rsidP="00D950A4">
      <w:pPr>
        <w:numPr>
          <w:ilvl w:val="0"/>
          <w:numId w:val="1"/>
        </w:numPr>
        <w:spacing w:before="100" w:beforeAutospacing="1" w:after="0" w:line="240" w:lineRule="auto"/>
        <w:ind w:left="780"/>
        <w:rPr>
          <w:rFonts w:ascii="Arial" w:eastAsia="Times New Roman" w:hAnsi="Arial" w:cs="Arial"/>
        </w:rPr>
      </w:pPr>
      <w:r w:rsidRPr="00B66BAB">
        <w:rPr>
          <w:rFonts w:ascii="Arial" w:eastAsia="Times New Roman" w:hAnsi="Arial" w:cs="Arial"/>
        </w:rPr>
        <w:t xml:space="preserve">Creating an expedited review process for districts that propose to amend their teacher evaluation plans to reduce local testing </w:t>
      </w:r>
    </w:p>
    <w:p w:rsidR="00B66BAB" w:rsidRPr="00B66BAB" w:rsidRDefault="00B66BAB" w:rsidP="00D950A4">
      <w:pPr>
        <w:numPr>
          <w:ilvl w:val="0"/>
          <w:numId w:val="1"/>
        </w:numPr>
        <w:spacing w:before="100" w:beforeAutospacing="1" w:after="0" w:line="240" w:lineRule="auto"/>
        <w:ind w:left="780"/>
        <w:rPr>
          <w:rFonts w:ascii="Arial" w:eastAsia="Times New Roman" w:hAnsi="Arial" w:cs="Arial"/>
        </w:rPr>
      </w:pPr>
      <w:r w:rsidRPr="00B66BAB">
        <w:rPr>
          <w:rFonts w:ascii="Arial" w:eastAsia="Times New Roman" w:hAnsi="Arial" w:cs="Arial"/>
        </w:rPr>
        <w:t xml:space="preserve">Eliminating local traditional standardized tests for K-2 used to inform teacher evaluations (The State does not administer traditional standardized tests in K-2.) </w:t>
      </w:r>
    </w:p>
    <w:p w:rsidR="00B66BAB" w:rsidRDefault="00B66BAB" w:rsidP="00D950A4">
      <w:pPr>
        <w:numPr>
          <w:ilvl w:val="0"/>
          <w:numId w:val="1"/>
        </w:numPr>
        <w:spacing w:before="100" w:beforeAutospacing="1" w:after="0" w:line="240" w:lineRule="auto"/>
        <w:ind w:left="780"/>
        <w:rPr>
          <w:rFonts w:ascii="Arial" w:eastAsia="Times New Roman" w:hAnsi="Arial" w:cs="Arial"/>
        </w:rPr>
      </w:pPr>
      <w:r w:rsidRPr="00B66BAB">
        <w:rPr>
          <w:rFonts w:ascii="Arial" w:eastAsia="Times New Roman" w:hAnsi="Arial" w:cs="Arial"/>
        </w:rPr>
        <w:t>Capping at 1% the instructional time that can be used for local assessments used to inform teacher evaluations (The federally required State assessments in grades 3-8 English Language Arts and Mathematics account for less than 1% of instructional time.)</w:t>
      </w:r>
    </w:p>
    <w:p w:rsidR="0035786E" w:rsidRDefault="0035786E" w:rsidP="0035786E">
      <w:pPr>
        <w:spacing w:before="100" w:beforeAutospacing="1" w:after="0" w:line="240" w:lineRule="auto"/>
        <w:ind w:left="420"/>
        <w:rPr>
          <w:rFonts w:ascii="Arial" w:eastAsia="Times New Roman" w:hAnsi="Arial" w:cs="Arial"/>
        </w:rPr>
      </w:pPr>
    </w:p>
    <w:p w:rsidR="0035786E" w:rsidRDefault="0035786E" w:rsidP="0035786E">
      <w:pPr>
        <w:spacing w:after="0"/>
        <w:rPr>
          <w:rFonts w:ascii="Arial" w:hAnsi="Arial" w:cs="Arial"/>
          <w:b/>
        </w:rPr>
      </w:pPr>
      <w:r w:rsidRPr="0035786E">
        <w:rPr>
          <w:rFonts w:ascii="Arial" w:hAnsi="Arial" w:cs="Arial"/>
          <w:b/>
        </w:rPr>
        <w:t>Funding Opportunities/Possibilities</w:t>
      </w:r>
    </w:p>
    <w:p w:rsidR="00D950A4" w:rsidRPr="0035786E" w:rsidRDefault="00D950A4" w:rsidP="0035786E">
      <w:pPr>
        <w:spacing w:after="0"/>
        <w:rPr>
          <w:rFonts w:ascii="Arial" w:hAnsi="Arial" w:cs="Arial"/>
          <w:b/>
        </w:rPr>
      </w:pPr>
    </w:p>
    <w:p w:rsidR="0035786E" w:rsidRPr="0035786E" w:rsidRDefault="0035786E" w:rsidP="0035786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35786E">
        <w:rPr>
          <w:rFonts w:ascii="Arial" w:hAnsi="Arial" w:cs="Arial"/>
        </w:rPr>
        <w:t>T</w:t>
      </w:r>
      <w:r w:rsidR="00B66BAB" w:rsidRPr="0035786E">
        <w:rPr>
          <w:rFonts w:ascii="Arial" w:hAnsi="Arial" w:cs="Arial"/>
        </w:rPr>
        <w:t>he Board and SED will support reducing standardized testing by local school districts</w:t>
      </w:r>
      <w:r w:rsidRPr="0035786E">
        <w:rPr>
          <w:rFonts w:ascii="Arial" w:hAnsi="Arial" w:cs="Arial"/>
        </w:rPr>
        <w:t xml:space="preserve"> through Teaching is the Core’ </w:t>
      </w:r>
      <w:r w:rsidR="00B66BAB" w:rsidRPr="0035786E">
        <w:rPr>
          <w:rFonts w:ascii="Arial" w:hAnsi="Arial" w:cs="Arial"/>
        </w:rPr>
        <w:t>grants that require districts to review their local assessments and eliminate any unnecessary or duplicative assessments.</w:t>
      </w:r>
    </w:p>
    <w:p w:rsidR="00B839A2" w:rsidRPr="0035786E" w:rsidRDefault="0035786E" w:rsidP="0035786E">
      <w:pPr>
        <w:pStyle w:val="ListParagraph"/>
        <w:numPr>
          <w:ilvl w:val="0"/>
          <w:numId w:val="3"/>
        </w:numPr>
        <w:spacing w:after="0"/>
        <w:rPr>
          <w:rStyle w:val="Emphasis"/>
          <w:rFonts w:ascii="Arial" w:hAnsi="Arial" w:cs="Arial"/>
        </w:rPr>
      </w:pPr>
      <w:r w:rsidRPr="0035786E">
        <w:rPr>
          <w:rFonts w:ascii="Arial" w:hAnsi="Arial" w:cs="Arial"/>
        </w:rPr>
        <w:t>The work group reaffirmed the Board's request to the legislature to fund a three year, $525 million Core Instructional Development Fund aimed at providing increased professional development for Common Core implementation.</w:t>
      </w:r>
      <w:r w:rsidR="00B66BAB" w:rsidRPr="0035786E">
        <w:rPr>
          <w:rFonts w:ascii="Arial" w:hAnsi="Arial" w:cs="Arial"/>
          <w:i/>
          <w:iCs/>
        </w:rPr>
        <w:br/>
      </w:r>
    </w:p>
    <w:p w:rsidR="0035786E" w:rsidRDefault="0035786E" w:rsidP="0035786E">
      <w:pPr>
        <w:spacing w:after="0"/>
        <w:rPr>
          <w:rFonts w:ascii="Arial" w:hAnsi="Arial" w:cs="Arial"/>
          <w:b/>
        </w:rPr>
      </w:pPr>
      <w:r w:rsidRPr="0035786E">
        <w:rPr>
          <w:rFonts w:ascii="Arial" w:hAnsi="Arial" w:cs="Arial"/>
          <w:b/>
        </w:rPr>
        <w:t>Students with Disabilities and English Language Learners</w:t>
      </w:r>
    </w:p>
    <w:p w:rsidR="00D950A4" w:rsidRPr="0035786E" w:rsidRDefault="00D950A4" w:rsidP="0035786E">
      <w:pPr>
        <w:spacing w:after="0"/>
        <w:rPr>
          <w:rFonts w:ascii="Arial" w:hAnsi="Arial" w:cs="Arial"/>
          <w:b/>
        </w:rPr>
      </w:pPr>
    </w:p>
    <w:p w:rsidR="0035786E" w:rsidRDefault="0035786E" w:rsidP="003578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part of the waiver renewal, SED will ask USDOE:</w:t>
      </w:r>
    </w:p>
    <w:p w:rsidR="0035786E" w:rsidRPr="0035786E" w:rsidRDefault="0035786E" w:rsidP="003578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5786E">
        <w:rPr>
          <w:rFonts w:ascii="Arial" w:hAnsi="Arial" w:cs="Arial"/>
        </w:rPr>
        <w:t>to allow students with severe disabilities who are not eligible for alternate assessments to be tested at their instructional level rather than their chronological age level</w:t>
      </w:r>
    </w:p>
    <w:p w:rsidR="00B66BAB" w:rsidRPr="00495356" w:rsidRDefault="0035786E" w:rsidP="0035786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iCs/>
        </w:rPr>
      </w:pPr>
      <w:r w:rsidRPr="0035786E">
        <w:rPr>
          <w:rFonts w:ascii="Arial" w:hAnsi="Arial" w:cs="Arial"/>
        </w:rPr>
        <w:t>to allow English Language Learners to be tested in their native language for their first two years of assessments”</w:t>
      </w:r>
    </w:p>
    <w:p w:rsidR="00495356" w:rsidRDefault="00495356" w:rsidP="00495356">
      <w:pPr>
        <w:spacing w:after="0"/>
        <w:rPr>
          <w:rStyle w:val="Emphasis"/>
          <w:rFonts w:ascii="Arial" w:hAnsi="Arial" w:cs="Arial"/>
        </w:rPr>
      </w:pPr>
    </w:p>
    <w:p w:rsidR="00495356" w:rsidRDefault="00495356" w:rsidP="00495356">
      <w:pPr>
        <w:spacing w:after="0"/>
        <w:rPr>
          <w:rStyle w:val="Emphasis"/>
          <w:rFonts w:ascii="Arial" w:hAnsi="Arial" w:cs="Arial"/>
        </w:rPr>
      </w:pPr>
    </w:p>
    <w:p w:rsidR="00B66BAB" w:rsidRDefault="00495356" w:rsidP="00495356">
      <w:pPr>
        <w:spacing w:after="0"/>
      </w:pPr>
      <w:r>
        <w:rPr>
          <w:rStyle w:val="Emphasis"/>
          <w:rFonts w:ascii="Arial" w:hAnsi="Arial" w:cs="Arial"/>
          <w:i w:val="0"/>
        </w:rPr>
        <w:t xml:space="preserve">Full text available at: </w:t>
      </w:r>
      <w:r w:rsidR="00A943CA" w:rsidRPr="00A943CA">
        <w:t>http://www.regents.nysed.gov/meetings/2014/February2014/214p12hea3.pdf</w:t>
      </w:r>
    </w:p>
    <w:sectPr w:rsidR="00B66BAB" w:rsidSect="00B8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CFF"/>
    <w:multiLevelType w:val="hybridMultilevel"/>
    <w:tmpl w:val="4734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40776"/>
    <w:multiLevelType w:val="hybridMultilevel"/>
    <w:tmpl w:val="AE6C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643CC"/>
    <w:multiLevelType w:val="multilevel"/>
    <w:tmpl w:val="B5C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6AEF"/>
    <w:multiLevelType w:val="hybridMultilevel"/>
    <w:tmpl w:val="630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0C68"/>
    <w:multiLevelType w:val="hybridMultilevel"/>
    <w:tmpl w:val="346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AB"/>
    <w:rsid w:val="00345BDA"/>
    <w:rsid w:val="0035786E"/>
    <w:rsid w:val="00495356"/>
    <w:rsid w:val="007F36A4"/>
    <w:rsid w:val="008164D7"/>
    <w:rsid w:val="00A85164"/>
    <w:rsid w:val="00A943CA"/>
    <w:rsid w:val="00B66BAB"/>
    <w:rsid w:val="00B839A2"/>
    <w:rsid w:val="00D950A4"/>
    <w:rsid w:val="00D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6B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6B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1609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2</cp:revision>
  <dcterms:created xsi:type="dcterms:W3CDTF">2014-02-11T19:18:00Z</dcterms:created>
  <dcterms:modified xsi:type="dcterms:W3CDTF">2014-02-11T19:18:00Z</dcterms:modified>
</cp:coreProperties>
</file>