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1E" w:rsidRDefault="0009061E" w:rsidP="0009061E">
      <w:pPr>
        <w:rPr>
          <w:b/>
          <w:spacing w:val="18"/>
          <w:sz w:val="28"/>
          <w:szCs w:val="28"/>
        </w:rPr>
      </w:pPr>
      <w:bookmarkStart w:id="0" w:name="_GoBack"/>
      <w:bookmarkEnd w:id="0"/>
      <w:r>
        <w:rPr>
          <w:b/>
          <w:spacing w:val="18"/>
          <w:sz w:val="28"/>
          <w:szCs w:val="28"/>
        </w:rPr>
        <w:t>Algebra II - PARCC Frameworks vs. Appendix A Comparison</w:t>
      </w:r>
    </w:p>
    <w:p w:rsidR="0009061E" w:rsidRDefault="0009061E" w:rsidP="0009061E">
      <w:pPr>
        <w:pStyle w:val="NoSpacing"/>
      </w:pPr>
      <w:r>
        <w:t>This document compares the standards listed as part of the scope of Algebra II (</w:t>
      </w:r>
      <w:hyperlink r:id="rId8" w:history="1">
        <w:r w:rsidRPr="002B49DB">
          <w:rPr>
            <w:rStyle w:val="Hyperlink"/>
          </w:rPr>
          <w:t>http://parcconline.org/parcc-model-content-frameworks</w:t>
        </w:r>
      </w:hyperlink>
      <w:r>
        <w:t xml:space="preserve"> ) in the PARCC Frameworks with </w:t>
      </w:r>
    </w:p>
    <w:p w:rsidR="0009061E" w:rsidRDefault="0009061E" w:rsidP="0009061E">
      <w:pPr>
        <w:pStyle w:val="NoSpacing"/>
      </w:pPr>
      <w:proofErr w:type="gramStart"/>
      <w:r>
        <w:t>the</w:t>
      </w:r>
      <w:proofErr w:type="gramEnd"/>
      <w:r>
        <w:t xml:space="preserve"> Appendix A in the standards (</w:t>
      </w:r>
      <w:hyperlink r:id="rId9" w:history="1">
        <w:r w:rsidRPr="002B49DB">
          <w:rPr>
            <w:rStyle w:val="Hyperlink"/>
          </w:rPr>
          <w:t>http://www.p12.nysed.gov/ciai/common_core_standards/</w:t>
        </w:r>
      </w:hyperlink>
      <w:r>
        <w:t xml:space="preserve"> )</w:t>
      </w:r>
    </w:p>
    <w:p w:rsidR="0009061E" w:rsidRDefault="0009061E" w:rsidP="0009061E">
      <w:pPr>
        <w:pStyle w:val="NoSpacing"/>
      </w:pPr>
    </w:p>
    <w:p w:rsidR="0009061E" w:rsidRDefault="0009061E" w:rsidP="0009061E">
      <w:pPr>
        <w:pStyle w:val="NoSpacing"/>
      </w:pPr>
      <w:r>
        <w:t xml:space="preserve">Please read the information below from the standards that explains the structure of the secondary math standards and the use of the plus and star symbols. </w:t>
      </w:r>
    </w:p>
    <w:p w:rsidR="0009061E" w:rsidRDefault="0009061E" w:rsidP="0009061E">
      <w:pPr>
        <w:pStyle w:val="NoSpacing"/>
      </w:pPr>
    </w:p>
    <w:p w:rsidR="0009061E" w:rsidRDefault="0009061E" w:rsidP="0009061E">
      <w:pPr>
        <w:pStyle w:val="NoSpacing"/>
      </w:pPr>
      <w:r>
        <w:t xml:space="preserve">The underlined standards come from the PARCC notation and refer to standards assessed in more than one course.  Please see the charts in the back of the PARCC frameworks that show the extent to which the standard is assessed each time it appears in a course. </w:t>
      </w:r>
    </w:p>
    <w:p w:rsidR="0009061E" w:rsidRPr="0009061E" w:rsidRDefault="0009061E" w:rsidP="0009061E">
      <w:pPr>
        <w:pStyle w:val="NoSpacing"/>
      </w:pPr>
    </w:p>
    <w:p w:rsidR="0009061E" w:rsidRPr="0009061E" w:rsidRDefault="0009061E" w:rsidP="0009061E">
      <w:pPr>
        <w:rPr>
          <w:b/>
          <w:spacing w:val="18"/>
          <w:sz w:val="28"/>
          <w:szCs w:val="28"/>
        </w:rPr>
      </w:pPr>
      <w:r w:rsidRPr="00715E3E">
        <w:rPr>
          <w:b/>
          <w:spacing w:val="18"/>
          <w:sz w:val="28"/>
          <w:szCs w:val="28"/>
        </w:rPr>
        <w:t>Mathem</w:t>
      </w:r>
      <w:r>
        <w:rPr>
          <w:b/>
          <w:spacing w:val="18"/>
          <w:sz w:val="28"/>
          <w:szCs w:val="28"/>
        </w:rPr>
        <w:t>atics Standards for High School</w:t>
      </w:r>
    </w:p>
    <w:p w:rsidR="0009061E" w:rsidRPr="0009061E" w:rsidRDefault="0009061E" w:rsidP="0009061E">
      <w:pPr>
        <w:ind w:right="360"/>
        <w:jc w:val="both"/>
        <w:rPr>
          <w:color w:val="000000"/>
          <w:sz w:val="20"/>
          <w:szCs w:val="20"/>
        </w:rPr>
      </w:pPr>
      <w:r w:rsidRPr="00715E3E">
        <w:rPr>
          <w:color w:val="000000"/>
          <w:spacing w:val="7"/>
          <w:sz w:val="20"/>
          <w:szCs w:val="20"/>
        </w:rPr>
        <w:t xml:space="preserve">The high school standards specify the mathematics that all students should study in order to be college and career ready. Additional mathematics that </w:t>
      </w:r>
      <w:r w:rsidRPr="00715E3E">
        <w:rPr>
          <w:color w:val="000000"/>
          <w:spacing w:val="6"/>
          <w:sz w:val="20"/>
          <w:szCs w:val="20"/>
        </w:rPr>
        <w:t xml:space="preserve">students should learn in order to take advanced courses such as calculus, </w:t>
      </w:r>
      <w:r w:rsidRPr="00715E3E">
        <w:rPr>
          <w:color w:val="000000"/>
          <w:spacing w:val="7"/>
          <w:sz w:val="20"/>
          <w:szCs w:val="20"/>
        </w:rPr>
        <w:t xml:space="preserve">advanced statistics, or discrete mathematics is indicated by (+), as in this </w:t>
      </w:r>
      <w:r w:rsidRPr="00715E3E">
        <w:rPr>
          <w:color w:val="000000"/>
          <w:sz w:val="20"/>
          <w:szCs w:val="20"/>
        </w:rPr>
        <w:t>example:</w:t>
      </w:r>
    </w:p>
    <w:p w:rsidR="0009061E" w:rsidRPr="0009061E" w:rsidRDefault="0009061E" w:rsidP="0009061E">
      <w:pPr>
        <w:ind w:left="720" w:right="360"/>
        <w:rPr>
          <w:color w:val="000000"/>
          <w:spacing w:val="9"/>
          <w:sz w:val="20"/>
          <w:szCs w:val="20"/>
        </w:rPr>
      </w:pPr>
      <w:r w:rsidRPr="00715E3E">
        <w:rPr>
          <w:color w:val="000000"/>
          <w:spacing w:val="8"/>
          <w:sz w:val="20"/>
          <w:szCs w:val="20"/>
        </w:rPr>
        <w:t xml:space="preserve">(+) Represent complex numbers on the complex plane in rectangular </w:t>
      </w:r>
      <w:r w:rsidRPr="00715E3E">
        <w:rPr>
          <w:color w:val="000000"/>
          <w:spacing w:val="9"/>
          <w:sz w:val="20"/>
          <w:szCs w:val="20"/>
        </w:rPr>
        <w:t>and polar form (including real and imaginary numbers).</w:t>
      </w:r>
    </w:p>
    <w:p w:rsidR="0009061E" w:rsidRPr="0009061E" w:rsidRDefault="0009061E" w:rsidP="0009061E">
      <w:pPr>
        <w:ind w:right="360"/>
        <w:jc w:val="both"/>
        <w:rPr>
          <w:color w:val="000000"/>
          <w:spacing w:val="5"/>
          <w:sz w:val="20"/>
          <w:szCs w:val="20"/>
        </w:rPr>
      </w:pPr>
      <w:r w:rsidRPr="00715E3E">
        <w:rPr>
          <w:color w:val="000000"/>
          <w:spacing w:val="5"/>
          <w:sz w:val="20"/>
          <w:szCs w:val="20"/>
        </w:rPr>
        <w:t xml:space="preserve">All standards without a (+) symbol should be in the common mathematics </w:t>
      </w:r>
      <w:r w:rsidRPr="00715E3E">
        <w:rPr>
          <w:color w:val="000000"/>
          <w:spacing w:val="6"/>
          <w:sz w:val="20"/>
          <w:szCs w:val="20"/>
        </w:rPr>
        <w:t xml:space="preserve">curriculum for all college and career ready students. Standards with a (+) </w:t>
      </w:r>
      <w:r w:rsidRPr="00715E3E">
        <w:rPr>
          <w:color w:val="000000"/>
          <w:spacing w:val="8"/>
          <w:sz w:val="20"/>
          <w:szCs w:val="20"/>
        </w:rPr>
        <w:t xml:space="preserve">symbol may also appear in courses intended for all </w:t>
      </w:r>
      <w:proofErr w:type="gramStart"/>
      <w:r w:rsidRPr="00715E3E">
        <w:rPr>
          <w:color w:val="000000"/>
          <w:spacing w:val="8"/>
          <w:sz w:val="20"/>
          <w:szCs w:val="20"/>
        </w:rPr>
        <w:t>students</w:t>
      </w:r>
      <w:proofErr w:type="gramEnd"/>
      <w:r w:rsidRPr="00715E3E">
        <w:rPr>
          <w:color w:val="000000"/>
          <w:spacing w:val="8"/>
          <w:sz w:val="20"/>
          <w:szCs w:val="20"/>
        </w:rPr>
        <w:t>.</w:t>
      </w:r>
    </w:p>
    <w:p w:rsidR="0009061E" w:rsidRDefault="0009061E" w:rsidP="0009061E">
      <w:pPr>
        <w:ind w:right="360"/>
        <w:rPr>
          <w:color w:val="000000"/>
          <w:spacing w:val="8"/>
          <w:sz w:val="20"/>
          <w:szCs w:val="20"/>
        </w:rPr>
      </w:pPr>
      <w:r w:rsidRPr="00715E3E">
        <w:rPr>
          <w:color w:val="000000"/>
          <w:spacing w:val="8"/>
          <w:sz w:val="20"/>
          <w:szCs w:val="20"/>
        </w:rPr>
        <w:t>The high school standards are listed in conceptual categories:</w:t>
      </w:r>
      <w:r w:rsidRPr="0009061E">
        <w:rPr>
          <w:color w:val="000000"/>
          <w:spacing w:val="8"/>
          <w:sz w:val="20"/>
          <w:szCs w:val="20"/>
        </w:rPr>
        <w:t xml:space="preserve"> </w:t>
      </w:r>
    </w:p>
    <w:p w:rsidR="0009061E" w:rsidRPr="00715E3E" w:rsidRDefault="0009061E" w:rsidP="0009061E">
      <w:pPr>
        <w:pStyle w:val="ListParagraph"/>
        <w:numPr>
          <w:ilvl w:val="0"/>
          <w:numId w:val="6"/>
        </w:numPr>
        <w:ind w:left="1080" w:right="360"/>
        <w:rPr>
          <w:color w:val="000000"/>
          <w:spacing w:val="26"/>
          <w:sz w:val="20"/>
          <w:szCs w:val="20"/>
        </w:rPr>
      </w:pPr>
      <w:r w:rsidRPr="00715E3E">
        <w:rPr>
          <w:color w:val="000000"/>
          <w:spacing w:val="26"/>
          <w:sz w:val="20"/>
          <w:szCs w:val="20"/>
        </w:rPr>
        <w:t>Number and Quantity</w:t>
      </w:r>
    </w:p>
    <w:p w:rsidR="0009061E" w:rsidRPr="00715E3E" w:rsidRDefault="0009061E" w:rsidP="0009061E">
      <w:pPr>
        <w:pStyle w:val="ListParagraph"/>
        <w:numPr>
          <w:ilvl w:val="0"/>
          <w:numId w:val="6"/>
        </w:numPr>
        <w:ind w:left="1080" w:right="360"/>
        <w:rPr>
          <w:color w:val="000000"/>
          <w:spacing w:val="32"/>
          <w:sz w:val="20"/>
          <w:szCs w:val="20"/>
        </w:rPr>
      </w:pPr>
      <w:r w:rsidRPr="00715E3E">
        <w:rPr>
          <w:color w:val="000000"/>
          <w:spacing w:val="32"/>
          <w:sz w:val="20"/>
          <w:szCs w:val="20"/>
        </w:rPr>
        <w:t>Algebra</w:t>
      </w:r>
    </w:p>
    <w:p w:rsidR="0009061E" w:rsidRPr="00715E3E" w:rsidRDefault="0009061E" w:rsidP="0009061E">
      <w:pPr>
        <w:pStyle w:val="ListParagraph"/>
        <w:numPr>
          <w:ilvl w:val="0"/>
          <w:numId w:val="6"/>
        </w:numPr>
        <w:ind w:left="1080" w:right="360"/>
        <w:rPr>
          <w:color w:val="000000"/>
          <w:spacing w:val="28"/>
          <w:sz w:val="20"/>
          <w:szCs w:val="20"/>
        </w:rPr>
      </w:pPr>
      <w:r w:rsidRPr="00715E3E">
        <w:rPr>
          <w:color w:val="000000"/>
          <w:spacing w:val="28"/>
          <w:sz w:val="20"/>
          <w:szCs w:val="20"/>
        </w:rPr>
        <w:t>Functions</w:t>
      </w:r>
    </w:p>
    <w:p w:rsidR="0009061E" w:rsidRPr="00715E3E" w:rsidRDefault="0009061E" w:rsidP="0009061E">
      <w:pPr>
        <w:pStyle w:val="ListParagraph"/>
        <w:numPr>
          <w:ilvl w:val="0"/>
          <w:numId w:val="6"/>
        </w:numPr>
        <w:ind w:left="1080" w:right="360"/>
        <w:rPr>
          <w:color w:val="000000"/>
          <w:spacing w:val="30"/>
          <w:sz w:val="20"/>
          <w:szCs w:val="20"/>
        </w:rPr>
      </w:pPr>
      <w:r w:rsidRPr="00715E3E">
        <w:rPr>
          <w:color w:val="000000"/>
          <w:spacing w:val="30"/>
          <w:sz w:val="20"/>
          <w:szCs w:val="20"/>
        </w:rPr>
        <w:t>Modeling</w:t>
      </w:r>
    </w:p>
    <w:p w:rsidR="0009061E" w:rsidRPr="00715E3E" w:rsidRDefault="0009061E" w:rsidP="0009061E">
      <w:pPr>
        <w:pStyle w:val="ListParagraph"/>
        <w:numPr>
          <w:ilvl w:val="0"/>
          <w:numId w:val="6"/>
        </w:numPr>
        <w:ind w:left="1080" w:right="360"/>
        <w:rPr>
          <w:color w:val="000000"/>
          <w:spacing w:val="30"/>
          <w:sz w:val="20"/>
          <w:szCs w:val="20"/>
        </w:rPr>
      </w:pPr>
      <w:r w:rsidRPr="00715E3E">
        <w:rPr>
          <w:color w:val="000000"/>
          <w:spacing w:val="30"/>
          <w:sz w:val="20"/>
          <w:szCs w:val="20"/>
        </w:rPr>
        <w:t>Geometry</w:t>
      </w:r>
    </w:p>
    <w:p w:rsidR="0009061E" w:rsidRDefault="0009061E" w:rsidP="0009061E">
      <w:pPr>
        <w:pStyle w:val="ListParagraph"/>
        <w:numPr>
          <w:ilvl w:val="0"/>
          <w:numId w:val="6"/>
        </w:numPr>
        <w:ind w:left="1080" w:right="360"/>
        <w:rPr>
          <w:color w:val="000000"/>
          <w:spacing w:val="20"/>
          <w:sz w:val="20"/>
          <w:szCs w:val="20"/>
        </w:rPr>
      </w:pPr>
      <w:r w:rsidRPr="00715E3E">
        <w:rPr>
          <w:color w:val="000000"/>
          <w:spacing w:val="20"/>
          <w:sz w:val="20"/>
          <w:szCs w:val="20"/>
        </w:rPr>
        <w:t>Statistics and Probability</w:t>
      </w:r>
    </w:p>
    <w:p w:rsidR="0009061E" w:rsidRPr="0009061E" w:rsidRDefault="0009061E" w:rsidP="0009061E">
      <w:pPr>
        <w:pStyle w:val="ListParagraph"/>
        <w:ind w:left="1080" w:right="360"/>
        <w:rPr>
          <w:color w:val="000000"/>
          <w:spacing w:val="20"/>
          <w:sz w:val="20"/>
          <w:szCs w:val="20"/>
        </w:rPr>
      </w:pPr>
    </w:p>
    <w:p w:rsidR="0009061E" w:rsidRPr="0009061E" w:rsidRDefault="0009061E" w:rsidP="0009061E">
      <w:pPr>
        <w:ind w:right="360"/>
        <w:rPr>
          <w:color w:val="000000"/>
          <w:spacing w:val="8"/>
          <w:sz w:val="20"/>
          <w:szCs w:val="20"/>
        </w:rPr>
      </w:pPr>
      <w:r w:rsidRPr="00715E3E">
        <w:rPr>
          <w:color w:val="000000"/>
          <w:spacing w:val="8"/>
          <w:sz w:val="20"/>
          <w:szCs w:val="20"/>
        </w:rPr>
        <w:t xml:space="preserve">Conceptual categories portray a coherent view of high school </w:t>
      </w:r>
      <w:r w:rsidRPr="00715E3E">
        <w:rPr>
          <w:color w:val="000000"/>
          <w:spacing w:val="5"/>
          <w:sz w:val="20"/>
          <w:szCs w:val="20"/>
        </w:rPr>
        <w:t xml:space="preserve">mathematics; a student’s work with functions, for example, crosses a </w:t>
      </w:r>
      <w:r w:rsidRPr="00715E3E">
        <w:rPr>
          <w:color w:val="000000"/>
          <w:spacing w:val="6"/>
          <w:sz w:val="20"/>
          <w:szCs w:val="20"/>
        </w:rPr>
        <w:t>number of traditional course boundaries, potentially up through and including calculus.</w:t>
      </w:r>
    </w:p>
    <w:p w:rsidR="0009061E" w:rsidRPr="0009061E" w:rsidRDefault="0009061E" w:rsidP="0009061E">
      <w:pPr>
        <w:shd w:val="clear" w:color="auto" w:fill="FFFFFF"/>
        <w:outlineLvl w:val="1"/>
        <w:rPr>
          <w:color w:val="3B3B3A"/>
          <w:sz w:val="20"/>
          <w:szCs w:val="20"/>
        </w:rPr>
      </w:pPr>
      <w:r w:rsidRPr="00715E3E">
        <w:rPr>
          <w:color w:val="000000"/>
          <w:spacing w:val="10"/>
          <w:sz w:val="20"/>
          <w:szCs w:val="20"/>
        </w:rPr>
        <w:t>Modeling</w:t>
      </w:r>
      <w:r>
        <w:rPr>
          <w:color w:val="000000"/>
          <w:spacing w:val="10"/>
          <w:sz w:val="20"/>
          <w:szCs w:val="20"/>
        </w:rPr>
        <w:t xml:space="preserve"> </w:t>
      </w:r>
      <w:r>
        <w:rPr>
          <w:color w:val="3B3B3A"/>
          <w:sz w:val="20"/>
          <w:szCs w:val="20"/>
        </w:rPr>
        <w:t>(</w:t>
      </w:r>
      <w:proofErr w:type="spellStart"/>
      <w:r>
        <w:rPr>
          <w:color w:val="3B3B3A"/>
          <w:sz w:val="20"/>
          <w:szCs w:val="20"/>
        </w:rPr>
        <w:t>pg</w:t>
      </w:r>
      <w:proofErr w:type="spellEnd"/>
      <w:r>
        <w:rPr>
          <w:color w:val="3B3B3A"/>
          <w:sz w:val="20"/>
          <w:szCs w:val="20"/>
        </w:rPr>
        <w:t xml:space="preserve"> 61-62 of the standards)</w:t>
      </w:r>
      <w:r w:rsidRPr="00715E3E">
        <w:rPr>
          <w:color w:val="000000"/>
          <w:spacing w:val="10"/>
          <w:sz w:val="20"/>
          <w:szCs w:val="20"/>
        </w:rPr>
        <w:t xml:space="preserve"> is best interpreted not as a collection of isolated topics but in </w:t>
      </w:r>
      <w:r w:rsidRPr="00715E3E">
        <w:rPr>
          <w:color w:val="000000"/>
          <w:spacing w:val="5"/>
          <w:sz w:val="20"/>
          <w:szCs w:val="20"/>
        </w:rPr>
        <w:t xml:space="preserve">relation to other standards. Making mathematical models is a Standard for </w:t>
      </w:r>
      <w:r w:rsidRPr="00715E3E">
        <w:rPr>
          <w:color w:val="000000"/>
          <w:spacing w:val="8"/>
          <w:sz w:val="20"/>
          <w:szCs w:val="20"/>
        </w:rPr>
        <w:t xml:space="preserve">Mathematical Practice, and specific modeling standards appear throughout </w:t>
      </w:r>
      <w:r w:rsidRPr="00715E3E">
        <w:rPr>
          <w:color w:val="000000"/>
          <w:spacing w:val="6"/>
          <w:sz w:val="20"/>
          <w:szCs w:val="20"/>
        </w:rPr>
        <w:t xml:space="preserve">the high school standards indicated by a star </w:t>
      </w:r>
      <w:proofErr w:type="gramStart"/>
      <w:r w:rsidRPr="00715E3E">
        <w:rPr>
          <w:color w:val="000000"/>
          <w:spacing w:val="6"/>
          <w:sz w:val="20"/>
          <w:szCs w:val="20"/>
        </w:rPr>
        <w:t>symbol</w:t>
      </w:r>
      <w:r w:rsidRPr="000E1BA9">
        <w:rPr>
          <w:color w:val="3B3B3A"/>
          <w:sz w:val="20"/>
          <w:szCs w:val="20"/>
        </w:rPr>
        <w:t>(</w:t>
      </w:r>
      <w:proofErr w:type="gramEnd"/>
      <w:r w:rsidRPr="000E1BA9">
        <w:rPr>
          <w:rFonts w:ascii="MS Mincho" w:eastAsia="MS Mincho" w:hAnsi="MS Mincho" w:cs="MS Mincho" w:hint="eastAsia"/>
          <w:color w:val="3B3B3A"/>
          <w:sz w:val="20"/>
          <w:szCs w:val="20"/>
        </w:rPr>
        <w:t>★</w:t>
      </w:r>
      <w:r>
        <w:rPr>
          <w:color w:val="000000"/>
          <w:spacing w:val="6"/>
          <w:sz w:val="20"/>
          <w:szCs w:val="20"/>
        </w:rPr>
        <w:t xml:space="preserve"> </w:t>
      </w:r>
      <w:r w:rsidRPr="00715E3E">
        <w:rPr>
          <w:color w:val="000000"/>
          <w:spacing w:val="6"/>
          <w:sz w:val="20"/>
          <w:szCs w:val="20"/>
        </w:rPr>
        <w:t xml:space="preserve">). The star symbol sometimes appears on the heading for a group of standards; in that case, it </w:t>
      </w:r>
      <w:r w:rsidRPr="00715E3E">
        <w:rPr>
          <w:color w:val="000000"/>
          <w:spacing w:val="9"/>
          <w:sz w:val="20"/>
          <w:szCs w:val="20"/>
        </w:rPr>
        <w:t>should be understood to apply to all standards in that group.</w:t>
      </w:r>
      <w:r>
        <w:br w:type="page"/>
      </w:r>
    </w:p>
    <w:tbl>
      <w:tblPr>
        <w:tblStyle w:val="TableGrid"/>
        <w:tblW w:w="11070" w:type="dxa"/>
        <w:tblInd w:w="-702" w:type="dxa"/>
        <w:tblLook w:val="04A0" w:firstRow="1" w:lastRow="0" w:firstColumn="1" w:lastColumn="0" w:noHBand="0" w:noVBand="1"/>
      </w:tblPr>
      <w:tblGrid>
        <w:gridCol w:w="3690"/>
        <w:gridCol w:w="3690"/>
        <w:gridCol w:w="3690"/>
      </w:tblGrid>
      <w:tr w:rsidR="00436E69" w:rsidRPr="005E208F" w:rsidTr="0009061E">
        <w:tc>
          <w:tcPr>
            <w:tcW w:w="3690" w:type="dxa"/>
          </w:tcPr>
          <w:p w:rsidR="00436E69" w:rsidRPr="005E208F" w:rsidRDefault="00436E69" w:rsidP="005E208F">
            <w:r w:rsidRPr="005E208F">
              <w:lastRenderedPageBreak/>
              <w:t>In Both</w:t>
            </w:r>
          </w:p>
        </w:tc>
        <w:tc>
          <w:tcPr>
            <w:tcW w:w="3690" w:type="dxa"/>
          </w:tcPr>
          <w:p w:rsidR="00436E69" w:rsidRPr="005E208F" w:rsidRDefault="00436E69" w:rsidP="005E208F">
            <w:r w:rsidRPr="005E208F">
              <w:t>In PARCC</w:t>
            </w:r>
            <w:r w:rsidR="00FF0E91">
              <w:t xml:space="preserve"> Only</w:t>
            </w:r>
          </w:p>
        </w:tc>
        <w:tc>
          <w:tcPr>
            <w:tcW w:w="3690" w:type="dxa"/>
          </w:tcPr>
          <w:p w:rsidR="00436E69" w:rsidRPr="005E208F" w:rsidRDefault="00436E69" w:rsidP="005E208F">
            <w:r w:rsidRPr="005E208F">
              <w:t>In Appendix A</w:t>
            </w:r>
            <w:r w:rsidR="00FF0E91">
              <w:t xml:space="preserve"> Only</w:t>
            </w:r>
          </w:p>
        </w:tc>
      </w:tr>
      <w:tr w:rsidR="00436E69" w:rsidRPr="005E208F" w:rsidTr="0009061E">
        <w:tc>
          <w:tcPr>
            <w:tcW w:w="3690" w:type="dxa"/>
          </w:tcPr>
          <w:p w:rsidR="00436E69" w:rsidRPr="005E208F" w:rsidRDefault="00436E69" w:rsidP="005E208F"/>
        </w:tc>
        <w:tc>
          <w:tcPr>
            <w:tcW w:w="3690" w:type="dxa"/>
          </w:tcPr>
          <w:p w:rsidR="00436E69" w:rsidRDefault="00436E69" w:rsidP="005E208F">
            <w:r w:rsidRPr="005E208F">
              <w:t>N-RN.1, 2</w:t>
            </w:r>
          </w:p>
          <w:p w:rsidR="00FF0E91" w:rsidRPr="00E1258D" w:rsidRDefault="00FF0E91" w:rsidP="00FF0E91">
            <w:pPr>
              <w:shd w:val="clear" w:color="auto" w:fill="FFFFFF"/>
              <w:rPr>
                <w:color w:val="3B3B3A"/>
                <w:sz w:val="20"/>
                <w:szCs w:val="20"/>
              </w:rPr>
            </w:pPr>
            <w:r w:rsidRPr="00E1258D">
              <w:rPr>
                <w:color w:val="3B3B3A"/>
                <w:sz w:val="20"/>
                <w:szCs w:val="20"/>
              </w:rPr>
              <w:t xml:space="preserve">1. Explain how the definition of the meaning of rational exponents follows from extending the properties of integer exponents to those values, allowing for a notation for radicals in terms of rational exponents. </w:t>
            </w:r>
            <w:r w:rsidRPr="00E1258D">
              <w:rPr>
                <w:i/>
                <w:iCs/>
                <w:color w:val="3B3B3A"/>
                <w:sz w:val="20"/>
                <w:szCs w:val="20"/>
              </w:rPr>
              <w:t>For example, we define 5</w:t>
            </w:r>
            <w:r w:rsidRPr="00E1258D">
              <w:rPr>
                <w:i/>
                <w:iCs/>
                <w:color w:val="3B3B3A"/>
                <w:sz w:val="20"/>
                <w:szCs w:val="20"/>
                <w:vertAlign w:val="superscript"/>
              </w:rPr>
              <w:t>1/3</w:t>
            </w:r>
            <w:r w:rsidRPr="00E1258D">
              <w:rPr>
                <w:i/>
                <w:iCs/>
                <w:color w:val="3B3B3A"/>
                <w:sz w:val="20"/>
                <w:szCs w:val="20"/>
              </w:rPr>
              <w:t xml:space="preserve"> to be the cube root of 5 because we want (5</w:t>
            </w:r>
            <w:r w:rsidRPr="00E1258D">
              <w:rPr>
                <w:i/>
                <w:iCs/>
                <w:color w:val="3B3B3A"/>
                <w:sz w:val="20"/>
                <w:szCs w:val="20"/>
                <w:vertAlign w:val="superscript"/>
              </w:rPr>
              <w:t>1/3</w:t>
            </w:r>
            <w:r w:rsidRPr="00E1258D">
              <w:rPr>
                <w:i/>
                <w:iCs/>
                <w:color w:val="3B3B3A"/>
                <w:sz w:val="20"/>
                <w:szCs w:val="20"/>
              </w:rPr>
              <w:t>)</w:t>
            </w:r>
            <w:r w:rsidRPr="00E1258D">
              <w:rPr>
                <w:i/>
                <w:iCs/>
                <w:color w:val="3B3B3A"/>
                <w:sz w:val="20"/>
                <w:szCs w:val="20"/>
                <w:vertAlign w:val="superscript"/>
              </w:rPr>
              <w:t>3</w:t>
            </w:r>
            <w:r w:rsidRPr="00E1258D">
              <w:rPr>
                <w:i/>
                <w:iCs/>
                <w:color w:val="3B3B3A"/>
                <w:sz w:val="20"/>
                <w:szCs w:val="20"/>
              </w:rPr>
              <w:t xml:space="preserve"> = 5</w:t>
            </w:r>
            <w:r w:rsidRPr="00E1258D">
              <w:rPr>
                <w:i/>
                <w:iCs/>
                <w:color w:val="3B3B3A"/>
                <w:sz w:val="20"/>
                <w:szCs w:val="20"/>
                <w:vertAlign w:val="superscript"/>
              </w:rPr>
              <w:t>(1/3)3</w:t>
            </w:r>
            <w:r w:rsidRPr="00E1258D">
              <w:rPr>
                <w:i/>
                <w:iCs/>
                <w:color w:val="3B3B3A"/>
                <w:sz w:val="20"/>
                <w:szCs w:val="20"/>
              </w:rPr>
              <w:t xml:space="preserve"> to hold, so (5</w:t>
            </w:r>
            <w:r w:rsidRPr="00E1258D">
              <w:rPr>
                <w:i/>
                <w:iCs/>
                <w:color w:val="3B3B3A"/>
                <w:sz w:val="20"/>
                <w:szCs w:val="20"/>
                <w:vertAlign w:val="superscript"/>
              </w:rPr>
              <w:t>1/3</w:t>
            </w:r>
            <w:r w:rsidRPr="00E1258D">
              <w:rPr>
                <w:i/>
                <w:iCs/>
                <w:color w:val="3B3B3A"/>
                <w:sz w:val="20"/>
                <w:szCs w:val="20"/>
              </w:rPr>
              <w:t>)</w:t>
            </w:r>
            <w:r w:rsidRPr="00E1258D">
              <w:rPr>
                <w:i/>
                <w:iCs/>
                <w:color w:val="3B3B3A"/>
                <w:sz w:val="20"/>
                <w:szCs w:val="20"/>
                <w:vertAlign w:val="superscript"/>
              </w:rPr>
              <w:t>3</w:t>
            </w:r>
            <w:r w:rsidRPr="00E1258D">
              <w:rPr>
                <w:i/>
                <w:iCs/>
                <w:color w:val="3B3B3A"/>
                <w:sz w:val="20"/>
                <w:szCs w:val="20"/>
              </w:rPr>
              <w:t xml:space="preserve"> must equal 5.</w:t>
            </w:r>
            <w:r w:rsidRPr="00E1258D">
              <w:rPr>
                <w:color w:val="3B3B3A"/>
                <w:sz w:val="20"/>
                <w:szCs w:val="20"/>
              </w:rPr>
              <w:t xml:space="preserve"> </w:t>
            </w:r>
          </w:p>
          <w:p w:rsidR="00FF0E91" w:rsidRPr="00E1258D" w:rsidRDefault="00FF0E91" w:rsidP="00FF0E91">
            <w:pPr>
              <w:shd w:val="clear" w:color="auto" w:fill="FFFFFF"/>
              <w:rPr>
                <w:color w:val="3B3B3A"/>
                <w:sz w:val="20"/>
                <w:szCs w:val="20"/>
              </w:rPr>
            </w:pPr>
            <w:r w:rsidRPr="00E1258D">
              <w:rPr>
                <w:color w:val="3B3B3A"/>
                <w:sz w:val="20"/>
                <w:szCs w:val="20"/>
              </w:rPr>
              <w:t xml:space="preserve">2. Rewrite expressions involving radicals and rational exponents using the properties of exponents. </w:t>
            </w:r>
          </w:p>
          <w:p w:rsidR="00FF0E91" w:rsidRPr="005E208F" w:rsidRDefault="00FF0E91"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Pr="00FF0E91" w:rsidRDefault="00436E69" w:rsidP="005E208F">
            <w:pPr>
              <w:rPr>
                <w:u w:val="single"/>
              </w:rPr>
            </w:pPr>
            <w:r w:rsidRPr="00FF0E91">
              <w:rPr>
                <w:u w:val="single"/>
              </w:rPr>
              <w:t>N-Q</w:t>
            </w:r>
            <w:r w:rsidR="00D61C11">
              <w:rPr>
                <w:u w:val="single"/>
              </w:rPr>
              <w:t>.</w:t>
            </w:r>
            <w:r w:rsidRPr="00FF0E91">
              <w:rPr>
                <w:u w:val="single"/>
              </w:rPr>
              <w:t>2</w:t>
            </w:r>
          </w:p>
          <w:p w:rsidR="00FF0E91" w:rsidRPr="00FF0E91" w:rsidRDefault="00FF0E91" w:rsidP="00FF0E91">
            <w:pPr>
              <w:shd w:val="clear" w:color="auto" w:fill="FFFFFF"/>
              <w:rPr>
                <w:color w:val="3B3B3A"/>
                <w:sz w:val="20"/>
                <w:szCs w:val="20"/>
              </w:rPr>
            </w:pPr>
            <w:r w:rsidRPr="00E1258D">
              <w:rPr>
                <w:color w:val="3B3B3A"/>
                <w:sz w:val="20"/>
                <w:szCs w:val="20"/>
              </w:rPr>
              <w:t>2. Define appropriate quantities for the pu</w:t>
            </w:r>
            <w:r>
              <w:rPr>
                <w:color w:val="3B3B3A"/>
                <w:sz w:val="20"/>
                <w:szCs w:val="20"/>
              </w:rPr>
              <w:t xml:space="preserve">rpose of descriptive modeling. </w:t>
            </w:r>
          </w:p>
        </w:tc>
        <w:tc>
          <w:tcPr>
            <w:tcW w:w="3690" w:type="dxa"/>
          </w:tcPr>
          <w:p w:rsidR="00436E69" w:rsidRPr="005E208F" w:rsidRDefault="00436E69" w:rsidP="005E208F"/>
        </w:tc>
      </w:tr>
      <w:tr w:rsidR="00436E69" w:rsidRPr="005E208F" w:rsidTr="0009061E">
        <w:tc>
          <w:tcPr>
            <w:tcW w:w="3690" w:type="dxa"/>
          </w:tcPr>
          <w:p w:rsidR="00436E69" w:rsidRDefault="00FF0E91" w:rsidP="005E208F">
            <w:r>
              <w:t>N-</w:t>
            </w:r>
            <w:r w:rsidR="00436E69" w:rsidRPr="005E208F">
              <w:t>CN1,2</w:t>
            </w:r>
          </w:p>
          <w:p w:rsidR="00FF0E91" w:rsidRPr="00E1258D" w:rsidRDefault="00FF0E91" w:rsidP="00FF0E91">
            <w:pPr>
              <w:shd w:val="clear" w:color="auto" w:fill="FFFFFF"/>
              <w:rPr>
                <w:color w:val="3B3B3A"/>
                <w:sz w:val="20"/>
                <w:szCs w:val="20"/>
              </w:rPr>
            </w:pPr>
            <w:r w:rsidRPr="00E1258D">
              <w:rPr>
                <w:color w:val="3B3B3A"/>
                <w:sz w:val="20"/>
                <w:szCs w:val="20"/>
              </w:rPr>
              <w:t xml:space="preserve">1. Know there is a complex number </w:t>
            </w:r>
            <w:proofErr w:type="spellStart"/>
            <w:r w:rsidRPr="00E1258D">
              <w:rPr>
                <w:i/>
                <w:iCs/>
                <w:color w:val="3B3B3A"/>
                <w:sz w:val="20"/>
                <w:szCs w:val="20"/>
              </w:rPr>
              <w:t>i</w:t>
            </w:r>
            <w:proofErr w:type="spellEnd"/>
            <w:r w:rsidRPr="00E1258D">
              <w:rPr>
                <w:color w:val="3B3B3A"/>
                <w:sz w:val="20"/>
                <w:szCs w:val="20"/>
              </w:rPr>
              <w:t xml:space="preserve"> such that </w:t>
            </w:r>
            <w:r w:rsidRPr="00E1258D">
              <w:rPr>
                <w:i/>
                <w:iCs/>
                <w:color w:val="3B3B3A"/>
                <w:sz w:val="20"/>
                <w:szCs w:val="20"/>
              </w:rPr>
              <w:t>i</w:t>
            </w:r>
            <w:r w:rsidRPr="00E1258D">
              <w:rPr>
                <w:color w:val="3B3B3A"/>
                <w:sz w:val="20"/>
                <w:szCs w:val="20"/>
                <w:vertAlign w:val="superscript"/>
              </w:rPr>
              <w:t>2</w:t>
            </w:r>
            <w:r w:rsidRPr="00E1258D">
              <w:rPr>
                <w:color w:val="3B3B3A"/>
                <w:sz w:val="20"/>
                <w:szCs w:val="20"/>
              </w:rPr>
              <w:t xml:space="preserve"> = –1, and every complex number has the form </w:t>
            </w:r>
            <w:r w:rsidRPr="00E1258D">
              <w:rPr>
                <w:i/>
                <w:iCs/>
                <w:color w:val="3B3B3A"/>
                <w:sz w:val="20"/>
                <w:szCs w:val="20"/>
              </w:rPr>
              <w:t>a + bi</w:t>
            </w:r>
            <w:r w:rsidRPr="00E1258D">
              <w:rPr>
                <w:color w:val="3B3B3A"/>
                <w:sz w:val="20"/>
                <w:szCs w:val="20"/>
              </w:rPr>
              <w:t xml:space="preserve"> with </w:t>
            </w:r>
            <w:proofErr w:type="gramStart"/>
            <w:r w:rsidRPr="00E1258D">
              <w:rPr>
                <w:i/>
                <w:iCs/>
                <w:color w:val="3B3B3A"/>
                <w:sz w:val="20"/>
                <w:szCs w:val="20"/>
              </w:rPr>
              <w:t>a</w:t>
            </w:r>
            <w:r w:rsidRPr="00E1258D">
              <w:rPr>
                <w:color w:val="3B3B3A"/>
                <w:sz w:val="20"/>
                <w:szCs w:val="20"/>
              </w:rPr>
              <w:t xml:space="preserve"> and</w:t>
            </w:r>
            <w:proofErr w:type="gramEnd"/>
            <w:r w:rsidRPr="00E1258D">
              <w:rPr>
                <w:color w:val="3B3B3A"/>
                <w:sz w:val="20"/>
                <w:szCs w:val="20"/>
              </w:rPr>
              <w:t xml:space="preserve"> </w:t>
            </w:r>
            <w:r w:rsidRPr="00E1258D">
              <w:rPr>
                <w:i/>
                <w:iCs/>
                <w:color w:val="3B3B3A"/>
                <w:sz w:val="20"/>
                <w:szCs w:val="20"/>
              </w:rPr>
              <w:t>b</w:t>
            </w:r>
            <w:r w:rsidRPr="00E1258D">
              <w:rPr>
                <w:color w:val="3B3B3A"/>
                <w:sz w:val="20"/>
                <w:szCs w:val="20"/>
              </w:rPr>
              <w:t xml:space="preserve"> real. </w:t>
            </w:r>
          </w:p>
          <w:p w:rsidR="00FF0E91" w:rsidRPr="005E208F" w:rsidRDefault="00FF0E91" w:rsidP="00FF0E91">
            <w:r w:rsidRPr="00E1258D">
              <w:rPr>
                <w:color w:val="3B3B3A"/>
                <w:sz w:val="20"/>
                <w:szCs w:val="20"/>
              </w:rPr>
              <w:t xml:space="preserve">2. Use the relation </w:t>
            </w:r>
            <w:r w:rsidRPr="00E1258D">
              <w:rPr>
                <w:i/>
                <w:iCs/>
                <w:color w:val="3B3B3A"/>
                <w:sz w:val="20"/>
                <w:szCs w:val="20"/>
              </w:rPr>
              <w:t>i</w:t>
            </w:r>
            <w:r w:rsidRPr="00E1258D">
              <w:rPr>
                <w:color w:val="3B3B3A"/>
                <w:sz w:val="20"/>
                <w:szCs w:val="20"/>
                <w:vertAlign w:val="superscript"/>
              </w:rPr>
              <w:t>2</w:t>
            </w:r>
            <w:r w:rsidRPr="00E1258D">
              <w:rPr>
                <w:color w:val="3B3B3A"/>
                <w:sz w:val="20"/>
                <w:szCs w:val="20"/>
              </w:rPr>
              <w:t xml:space="preserve"> = –1 and the commutative, associative, and distributive properties to add, subtract, and multiply complex numbers.</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Default="00FF0E91" w:rsidP="005E208F">
            <w:r>
              <w:t>N-</w:t>
            </w:r>
            <w:r w:rsidR="00436E69" w:rsidRPr="005E208F">
              <w:t>CN.7</w:t>
            </w:r>
          </w:p>
          <w:p w:rsidR="00FF0E91" w:rsidRPr="005E208F" w:rsidRDefault="00FF0E91" w:rsidP="005E208F">
            <w:r w:rsidRPr="00E1258D">
              <w:rPr>
                <w:color w:val="3B3B3A"/>
                <w:sz w:val="20"/>
                <w:szCs w:val="20"/>
              </w:rPr>
              <w:t>7. Solve quadratic equations with real coefficients that have complex solutions.</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Pr="005E208F" w:rsidRDefault="00436E69" w:rsidP="005E208F"/>
        </w:tc>
        <w:tc>
          <w:tcPr>
            <w:tcW w:w="3690" w:type="dxa"/>
          </w:tcPr>
          <w:p w:rsidR="005E208F" w:rsidRDefault="00FF0E91" w:rsidP="005E208F">
            <w:pPr>
              <w:rPr>
                <w:rStyle w:val="st"/>
                <w:rFonts w:cs="Arial"/>
                <w:color w:val="222222"/>
              </w:rPr>
            </w:pPr>
            <w:r>
              <w:t>N-</w:t>
            </w:r>
            <w:r w:rsidRPr="005E208F">
              <w:t>CN8,9</w:t>
            </w:r>
          </w:p>
          <w:p w:rsidR="00FF0E91" w:rsidRPr="00E1258D" w:rsidRDefault="00FF0E91" w:rsidP="00FF0E91">
            <w:pPr>
              <w:shd w:val="clear" w:color="auto" w:fill="FFFFFF"/>
              <w:rPr>
                <w:color w:val="3B3B3A"/>
                <w:sz w:val="20"/>
                <w:szCs w:val="20"/>
              </w:rPr>
            </w:pPr>
            <w:r w:rsidRPr="00E1258D">
              <w:rPr>
                <w:color w:val="3B3B3A"/>
                <w:sz w:val="20"/>
                <w:szCs w:val="20"/>
              </w:rPr>
              <w:t xml:space="preserve">8. (+) Extend polynomial identities to the complex numbers. </w:t>
            </w:r>
            <w:r w:rsidRPr="00E1258D">
              <w:rPr>
                <w:i/>
                <w:iCs/>
                <w:color w:val="3B3B3A"/>
                <w:sz w:val="20"/>
                <w:szCs w:val="20"/>
              </w:rPr>
              <w:t>For example, rewrite x</w:t>
            </w:r>
            <w:r w:rsidRPr="00E1258D">
              <w:rPr>
                <w:i/>
                <w:iCs/>
                <w:color w:val="3B3B3A"/>
                <w:sz w:val="20"/>
                <w:szCs w:val="20"/>
                <w:vertAlign w:val="superscript"/>
              </w:rPr>
              <w:t>2</w:t>
            </w:r>
            <w:r w:rsidRPr="00E1258D">
              <w:rPr>
                <w:i/>
                <w:iCs/>
                <w:color w:val="3B3B3A"/>
                <w:sz w:val="20"/>
                <w:szCs w:val="20"/>
              </w:rPr>
              <w:t xml:space="preserve"> + 4 as (x + 2i</w:t>
            </w:r>
            <w:proofErr w:type="gramStart"/>
            <w:r w:rsidRPr="00E1258D">
              <w:rPr>
                <w:i/>
                <w:iCs/>
                <w:color w:val="3B3B3A"/>
                <w:sz w:val="20"/>
                <w:szCs w:val="20"/>
              </w:rPr>
              <w:t>)(</w:t>
            </w:r>
            <w:proofErr w:type="gramEnd"/>
            <w:r w:rsidRPr="00E1258D">
              <w:rPr>
                <w:i/>
                <w:iCs/>
                <w:color w:val="3B3B3A"/>
                <w:sz w:val="20"/>
                <w:szCs w:val="20"/>
              </w:rPr>
              <w:t>x – 2i).</w:t>
            </w:r>
            <w:r w:rsidRPr="00E1258D">
              <w:rPr>
                <w:color w:val="3B3B3A"/>
                <w:sz w:val="20"/>
                <w:szCs w:val="20"/>
              </w:rPr>
              <w:t xml:space="preserve"> </w:t>
            </w:r>
          </w:p>
          <w:p w:rsidR="00FF0E91" w:rsidRPr="00E1258D" w:rsidRDefault="00FF0E91" w:rsidP="00FF0E91">
            <w:pPr>
              <w:shd w:val="clear" w:color="auto" w:fill="FFFFFF"/>
              <w:rPr>
                <w:color w:val="3B3B3A"/>
                <w:sz w:val="20"/>
                <w:szCs w:val="20"/>
              </w:rPr>
            </w:pPr>
            <w:r w:rsidRPr="00E1258D">
              <w:rPr>
                <w:color w:val="3B3B3A"/>
                <w:sz w:val="20"/>
                <w:szCs w:val="20"/>
              </w:rPr>
              <w:t xml:space="preserve">9. (+) Know the Fundamental Theorem of Algebra; show that it is true for quadratic polynomials. </w:t>
            </w:r>
          </w:p>
          <w:p w:rsidR="00FF0E91" w:rsidRPr="005E208F" w:rsidRDefault="00FF0E91" w:rsidP="005E208F"/>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Pr="005E208F" w:rsidRDefault="00436E69" w:rsidP="005E208F"/>
        </w:tc>
        <w:tc>
          <w:tcPr>
            <w:tcW w:w="3690" w:type="dxa"/>
          </w:tcPr>
          <w:p w:rsidR="00FF771A" w:rsidRPr="005E208F" w:rsidRDefault="00FF0E91" w:rsidP="005E208F">
            <w:pPr>
              <w:rPr>
                <w:color w:val="131312"/>
              </w:rPr>
            </w:pPr>
            <w:r w:rsidRPr="005E208F">
              <w:t>A-SSE.1A,B</w:t>
            </w:r>
          </w:p>
          <w:p w:rsidR="00FF0E91" w:rsidRPr="00E1258D" w:rsidRDefault="00FF0E91" w:rsidP="00FF0E91">
            <w:pPr>
              <w:shd w:val="clear" w:color="auto" w:fill="FFFFFF"/>
              <w:rPr>
                <w:color w:val="3B3B3A"/>
                <w:sz w:val="20"/>
                <w:szCs w:val="20"/>
              </w:rPr>
            </w:pPr>
            <w:r w:rsidRPr="00E1258D">
              <w:rPr>
                <w:color w:val="3B3B3A"/>
                <w:sz w:val="20"/>
                <w:szCs w:val="20"/>
              </w:rPr>
              <w:t>1. Interpret expressions that represent a quantity in terms of its context.</w:t>
            </w:r>
            <w:r w:rsidRPr="00E1258D">
              <w:rPr>
                <w:rFonts w:ascii="Courier New" w:eastAsia="MS Mincho" w:hAnsi="Courier New" w:cs="Courier New"/>
                <w:color w:val="3B3B3A"/>
                <w:sz w:val="20"/>
                <w:szCs w:val="20"/>
                <w:vertAlign w:val="superscript"/>
              </w:rPr>
              <w:t>★</w:t>
            </w:r>
            <w:r w:rsidRPr="00E1258D">
              <w:rPr>
                <w:color w:val="3B3B3A"/>
                <w:sz w:val="20"/>
                <w:szCs w:val="20"/>
              </w:rPr>
              <w:t xml:space="preserve"> </w:t>
            </w:r>
          </w:p>
          <w:p w:rsidR="00FF0E91" w:rsidRPr="007335EB" w:rsidRDefault="00FF0E91" w:rsidP="00FF0E91">
            <w:pPr>
              <w:pStyle w:val="ListParagraph"/>
              <w:numPr>
                <w:ilvl w:val="0"/>
                <w:numId w:val="1"/>
              </w:numPr>
              <w:shd w:val="clear" w:color="auto" w:fill="FFFFFF"/>
              <w:rPr>
                <w:color w:val="3B3B3A"/>
                <w:sz w:val="20"/>
                <w:szCs w:val="20"/>
              </w:rPr>
            </w:pPr>
            <w:r w:rsidRPr="007335EB">
              <w:rPr>
                <w:color w:val="3B3B3A"/>
                <w:sz w:val="20"/>
                <w:szCs w:val="20"/>
              </w:rPr>
              <w:t xml:space="preserve">Interpret parts of an expression, such as terms, factors, and coefficients. </w:t>
            </w:r>
          </w:p>
          <w:p w:rsidR="00FF0E91" w:rsidRPr="007335EB" w:rsidRDefault="00FF0E91" w:rsidP="00FF0E91">
            <w:pPr>
              <w:pStyle w:val="ListParagraph"/>
              <w:numPr>
                <w:ilvl w:val="0"/>
                <w:numId w:val="1"/>
              </w:numPr>
              <w:shd w:val="clear" w:color="auto" w:fill="FFFFFF"/>
              <w:rPr>
                <w:color w:val="3B3B3A"/>
                <w:sz w:val="20"/>
                <w:szCs w:val="20"/>
              </w:rPr>
            </w:pPr>
            <w:r w:rsidRPr="007335EB">
              <w:rPr>
                <w:color w:val="3B3B3A"/>
                <w:sz w:val="20"/>
                <w:szCs w:val="20"/>
              </w:rPr>
              <w:t xml:space="preserve">Interpret complicated expressions by viewing one or more of their parts as a single entity. </w:t>
            </w:r>
            <w:r w:rsidRPr="007335EB">
              <w:rPr>
                <w:i/>
                <w:iCs/>
                <w:color w:val="3B3B3A"/>
                <w:sz w:val="20"/>
                <w:szCs w:val="20"/>
              </w:rPr>
              <w:t xml:space="preserve">For example, interpret </w:t>
            </w:r>
            <w:proofErr w:type="gramStart"/>
            <w:r w:rsidRPr="007335EB">
              <w:rPr>
                <w:i/>
                <w:iCs/>
                <w:color w:val="3B3B3A"/>
                <w:sz w:val="20"/>
                <w:szCs w:val="20"/>
              </w:rPr>
              <w:t>P(</w:t>
            </w:r>
            <w:proofErr w:type="gramEnd"/>
            <w:r w:rsidRPr="007335EB">
              <w:rPr>
                <w:i/>
                <w:iCs/>
                <w:color w:val="3B3B3A"/>
                <w:sz w:val="20"/>
                <w:szCs w:val="20"/>
              </w:rPr>
              <w:t>1+r)</w:t>
            </w:r>
            <w:r w:rsidRPr="007335EB">
              <w:rPr>
                <w:i/>
                <w:iCs/>
                <w:color w:val="3B3B3A"/>
                <w:sz w:val="20"/>
                <w:szCs w:val="20"/>
                <w:vertAlign w:val="superscript"/>
              </w:rPr>
              <w:t>n</w:t>
            </w:r>
            <w:r w:rsidRPr="007335EB">
              <w:rPr>
                <w:i/>
                <w:iCs/>
                <w:color w:val="3B3B3A"/>
                <w:sz w:val="20"/>
                <w:szCs w:val="20"/>
              </w:rPr>
              <w:t xml:space="preserve"> as the product of P and a factor not depending on P.</w:t>
            </w:r>
            <w:r w:rsidRPr="007335EB">
              <w:rPr>
                <w:color w:val="3B3B3A"/>
                <w:sz w:val="20"/>
                <w:szCs w:val="20"/>
              </w:rPr>
              <w:t xml:space="preserve"> </w:t>
            </w:r>
          </w:p>
          <w:p w:rsidR="00436E69" w:rsidRPr="005E208F" w:rsidRDefault="00436E69" w:rsidP="005E208F"/>
        </w:tc>
      </w:tr>
    </w:tbl>
    <w:p w:rsidR="0009061E" w:rsidRDefault="0009061E">
      <w:r>
        <w:br w:type="page"/>
      </w:r>
    </w:p>
    <w:tbl>
      <w:tblPr>
        <w:tblStyle w:val="TableGrid"/>
        <w:tblW w:w="11070" w:type="dxa"/>
        <w:tblInd w:w="-702" w:type="dxa"/>
        <w:tblLook w:val="04A0" w:firstRow="1" w:lastRow="0" w:firstColumn="1" w:lastColumn="0" w:noHBand="0" w:noVBand="1"/>
      </w:tblPr>
      <w:tblGrid>
        <w:gridCol w:w="3690"/>
        <w:gridCol w:w="3690"/>
        <w:gridCol w:w="3690"/>
      </w:tblGrid>
      <w:tr w:rsidR="0009061E" w:rsidRPr="005E208F" w:rsidTr="0009061E">
        <w:tc>
          <w:tcPr>
            <w:tcW w:w="3690" w:type="dxa"/>
          </w:tcPr>
          <w:p w:rsidR="0009061E" w:rsidRPr="005E208F" w:rsidRDefault="0009061E" w:rsidP="008E5C3B">
            <w:r w:rsidRPr="005E208F">
              <w:lastRenderedPageBreak/>
              <w:t>In Both</w:t>
            </w:r>
          </w:p>
        </w:tc>
        <w:tc>
          <w:tcPr>
            <w:tcW w:w="3690" w:type="dxa"/>
          </w:tcPr>
          <w:p w:rsidR="0009061E" w:rsidRPr="005E208F" w:rsidRDefault="0009061E" w:rsidP="008E5C3B">
            <w:r w:rsidRPr="005E208F">
              <w:t>In PARCC</w:t>
            </w:r>
            <w:r>
              <w:t xml:space="preserve"> Only</w:t>
            </w:r>
          </w:p>
        </w:tc>
        <w:tc>
          <w:tcPr>
            <w:tcW w:w="3690" w:type="dxa"/>
          </w:tcPr>
          <w:p w:rsidR="0009061E" w:rsidRPr="005E208F" w:rsidRDefault="0009061E" w:rsidP="008E5C3B">
            <w:r w:rsidRPr="005E208F">
              <w:t>In Appendix A</w:t>
            </w:r>
            <w:r>
              <w:t xml:space="preserve"> Only</w:t>
            </w:r>
          </w:p>
        </w:tc>
      </w:tr>
      <w:tr w:rsidR="00436E69" w:rsidRPr="005E208F" w:rsidTr="0009061E">
        <w:tc>
          <w:tcPr>
            <w:tcW w:w="3690" w:type="dxa"/>
          </w:tcPr>
          <w:p w:rsidR="00436E69" w:rsidRPr="00FF0E91" w:rsidRDefault="00436E69" w:rsidP="005E208F">
            <w:pPr>
              <w:rPr>
                <w:u w:val="single"/>
              </w:rPr>
            </w:pPr>
            <w:r w:rsidRPr="00FF0E91">
              <w:rPr>
                <w:u w:val="single"/>
              </w:rPr>
              <w:t>A-SSE.2</w:t>
            </w:r>
          </w:p>
          <w:p w:rsidR="00FF0E91" w:rsidRPr="005E208F" w:rsidRDefault="00FF0E91" w:rsidP="005E208F">
            <w:r w:rsidRPr="00E1258D">
              <w:rPr>
                <w:color w:val="3B3B3A"/>
                <w:sz w:val="20"/>
                <w:szCs w:val="20"/>
              </w:rPr>
              <w:t xml:space="preserve">2. Use the structure of an expression to identify ways to rewrite it. </w:t>
            </w:r>
            <w:r w:rsidRPr="00E1258D">
              <w:rPr>
                <w:i/>
                <w:iCs/>
                <w:color w:val="3B3B3A"/>
                <w:sz w:val="20"/>
                <w:szCs w:val="20"/>
              </w:rPr>
              <w:t>For example, see x</w:t>
            </w:r>
            <w:r w:rsidRPr="00E1258D">
              <w:rPr>
                <w:i/>
                <w:iCs/>
                <w:color w:val="3B3B3A"/>
                <w:sz w:val="20"/>
                <w:szCs w:val="20"/>
                <w:vertAlign w:val="superscript"/>
              </w:rPr>
              <w:t>4</w:t>
            </w:r>
            <w:r w:rsidRPr="00E1258D">
              <w:rPr>
                <w:i/>
                <w:iCs/>
                <w:color w:val="3B3B3A"/>
                <w:sz w:val="20"/>
                <w:szCs w:val="20"/>
              </w:rPr>
              <w:t xml:space="preserve"> – y</w:t>
            </w:r>
            <w:r w:rsidRPr="00E1258D">
              <w:rPr>
                <w:i/>
                <w:iCs/>
                <w:color w:val="3B3B3A"/>
                <w:sz w:val="20"/>
                <w:szCs w:val="20"/>
                <w:vertAlign w:val="superscript"/>
              </w:rPr>
              <w:t>4</w:t>
            </w:r>
            <w:r w:rsidRPr="00E1258D">
              <w:rPr>
                <w:i/>
                <w:iCs/>
                <w:color w:val="3B3B3A"/>
                <w:sz w:val="20"/>
                <w:szCs w:val="20"/>
              </w:rPr>
              <w:t xml:space="preserve"> as (x</w:t>
            </w:r>
            <w:r w:rsidRPr="00E1258D">
              <w:rPr>
                <w:i/>
                <w:iCs/>
                <w:color w:val="3B3B3A"/>
                <w:sz w:val="20"/>
                <w:szCs w:val="20"/>
                <w:vertAlign w:val="superscript"/>
              </w:rPr>
              <w:t>2</w:t>
            </w:r>
            <w:r w:rsidRPr="00E1258D">
              <w:rPr>
                <w:i/>
                <w:iCs/>
                <w:color w:val="3B3B3A"/>
                <w:sz w:val="20"/>
                <w:szCs w:val="20"/>
              </w:rPr>
              <w:t>)</w:t>
            </w:r>
            <w:r w:rsidRPr="00E1258D">
              <w:rPr>
                <w:i/>
                <w:iCs/>
                <w:color w:val="3B3B3A"/>
                <w:sz w:val="20"/>
                <w:szCs w:val="20"/>
                <w:vertAlign w:val="superscript"/>
              </w:rPr>
              <w:t>2</w:t>
            </w:r>
            <w:r w:rsidRPr="00E1258D">
              <w:rPr>
                <w:i/>
                <w:iCs/>
                <w:color w:val="3B3B3A"/>
                <w:sz w:val="20"/>
                <w:szCs w:val="20"/>
              </w:rPr>
              <w:t xml:space="preserve"> – (y</w:t>
            </w:r>
            <w:r w:rsidRPr="00E1258D">
              <w:rPr>
                <w:i/>
                <w:iCs/>
                <w:color w:val="3B3B3A"/>
                <w:sz w:val="20"/>
                <w:szCs w:val="20"/>
                <w:vertAlign w:val="superscript"/>
              </w:rPr>
              <w:t>2</w:t>
            </w:r>
            <w:r w:rsidRPr="00E1258D">
              <w:rPr>
                <w:i/>
                <w:iCs/>
                <w:color w:val="3B3B3A"/>
                <w:sz w:val="20"/>
                <w:szCs w:val="20"/>
              </w:rPr>
              <w:t>)</w:t>
            </w:r>
            <w:r w:rsidRPr="00E1258D">
              <w:rPr>
                <w:i/>
                <w:iCs/>
                <w:color w:val="3B3B3A"/>
                <w:sz w:val="20"/>
                <w:szCs w:val="20"/>
                <w:vertAlign w:val="superscript"/>
              </w:rPr>
              <w:t>2</w:t>
            </w:r>
            <w:r w:rsidRPr="00E1258D">
              <w:rPr>
                <w:i/>
                <w:iCs/>
                <w:color w:val="3B3B3A"/>
                <w:sz w:val="20"/>
                <w:szCs w:val="20"/>
              </w:rPr>
              <w:t>, thus recognizing it as a difference of squares that can be factored as (x</w:t>
            </w:r>
            <w:r w:rsidRPr="00E1258D">
              <w:rPr>
                <w:i/>
                <w:iCs/>
                <w:color w:val="3B3B3A"/>
                <w:sz w:val="20"/>
                <w:szCs w:val="20"/>
                <w:vertAlign w:val="superscript"/>
              </w:rPr>
              <w:t>2</w:t>
            </w:r>
            <w:r w:rsidRPr="00E1258D">
              <w:rPr>
                <w:i/>
                <w:iCs/>
                <w:color w:val="3B3B3A"/>
                <w:sz w:val="20"/>
                <w:szCs w:val="20"/>
              </w:rPr>
              <w:t xml:space="preserve"> – y</w:t>
            </w:r>
            <w:r w:rsidRPr="00E1258D">
              <w:rPr>
                <w:i/>
                <w:iCs/>
                <w:color w:val="3B3B3A"/>
                <w:sz w:val="20"/>
                <w:szCs w:val="20"/>
                <w:vertAlign w:val="superscript"/>
              </w:rPr>
              <w:t>2</w:t>
            </w:r>
            <w:proofErr w:type="gramStart"/>
            <w:r w:rsidRPr="00E1258D">
              <w:rPr>
                <w:i/>
                <w:iCs/>
                <w:color w:val="3B3B3A"/>
                <w:sz w:val="20"/>
                <w:szCs w:val="20"/>
              </w:rPr>
              <w:t>)(</w:t>
            </w:r>
            <w:proofErr w:type="gramEnd"/>
            <w:r w:rsidRPr="00E1258D">
              <w:rPr>
                <w:i/>
                <w:iCs/>
                <w:color w:val="3B3B3A"/>
                <w:sz w:val="20"/>
                <w:szCs w:val="20"/>
              </w:rPr>
              <w:t>x</w:t>
            </w:r>
            <w:r w:rsidRPr="00E1258D">
              <w:rPr>
                <w:i/>
                <w:iCs/>
                <w:color w:val="3B3B3A"/>
                <w:sz w:val="20"/>
                <w:szCs w:val="20"/>
                <w:vertAlign w:val="superscript"/>
              </w:rPr>
              <w:t>2</w:t>
            </w:r>
            <w:r w:rsidRPr="00E1258D">
              <w:rPr>
                <w:i/>
                <w:iCs/>
                <w:color w:val="3B3B3A"/>
                <w:sz w:val="20"/>
                <w:szCs w:val="20"/>
              </w:rPr>
              <w:t xml:space="preserve"> + y</w:t>
            </w:r>
            <w:r w:rsidRPr="00E1258D">
              <w:rPr>
                <w:i/>
                <w:iCs/>
                <w:color w:val="3B3B3A"/>
                <w:sz w:val="20"/>
                <w:szCs w:val="20"/>
                <w:vertAlign w:val="superscript"/>
              </w:rPr>
              <w:t>2</w:t>
            </w:r>
            <w:r w:rsidRPr="00E1258D">
              <w:rPr>
                <w:i/>
                <w:iCs/>
                <w:color w:val="3B3B3A"/>
                <w:sz w:val="20"/>
                <w:szCs w:val="20"/>
              </w:rPr>
              <w:t>).</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FF771A" w:rsidRPr="00FF0E91" w:rsidRDefault="00FF0E91" w:rsidP="005E208F">
            <w:pPr>
              <w:rPr>
                <w:u w:val="single"/>
              </w:rPr>
            </w:pPr>
            <w:r w:rsidRPr="00FF0E91">
              <w:rPr>
                <w:u w:val="single"/>
              </w:rPr>
              <w:t>A-SSE.3</w:t>
            </w:r>
          </w:p>
          <w:p w:rsidR="00FF0E91" w:rsidRPr="00E1258D" w:rsidRDefault="00FF0E91" w:rsidP="00FF0E91">
            <w:pPr>
              <w:shd w:val="clear" w:color="auto" w:fill="FFFFFF"/>
              <w:rPr>
                <w:color w:val="3B3B3A"/>
                <w:sz w:val="20"/>
                <w:szCs w:val="20"/>
              </w:rPr>
            </w:pPr>
            <w:r w:rsidRPr="00E1258D">
              <w:rPr>
                <w:color w:val="3B3B3A"/>
                <w:sz w:val="20"/>
                <w:szCs w:val="20"/>
              </w:rPr>
              <w:t>3. Choose and produce an equivalent form of an expression to reveal and explain properties of the quantity represented by the expression.</w:t>
            </w:r>
            <w:r w:rsidRPr="00E1258D">
              <w:rPr>
                <w:rFonts w:ascii="Courier New" w:eastAsia="MS Mincho" w:hAnsi="Courier New" w:cs="Courier New"/>
                <w:color w:val="3B3B3A"/>
                <w:sz w:val="20"/>
                <w:szCs w:val="20"/>
                <w:vertAlign w:val="superscript"/>
              </w:rPr>
              <w:t>★</w:t>
            </w:r>
          </w:p>
          <w:p w:rsidR="00FF0E91" w:rsidRPr="007335EB" w:rsidRDefault="00FF0E91" w:rsidP="00FF0E91">
            <w:pPr>
              <w:pStyle w:val="ListParagraph"/>
              <w:numPr>
                <w:ilvl w:val="0"/>
                <w:numId w:val="2"/>
              </w:numPr>
              <w:shd w:val="clear" w:color="auto" w:fill="FFFFFF"/>
              <w:rPr>
                <w:color w:val="3B3B3A"/>
                <w:sz w:val="20"/>
                <w:szCs w:val="20"/>
              </w:rPr>
            </w:pPr>
            <w:r w:rsidRPr="007335EB">
              <w:rPr>
                <w:color w:val="3B3B3A"/>
                <w:sz w:val="20"/>
                <w:szCs w:val="20"/>
              </w:rPr>
              <w:t xml:space="preserve">Factor a quadratic expression to reveal the zeros of the function it defines. </w:t>
            </w:r>
          </w:p>
          <w:p w:rsidR="00FF0E91" w:rsidRPr="007335EB" w:rsidRDefault="00FF0E91" w:rsidP="00FF0E91">
            <w:pPr>
              <w:pStyle w:val="ListParagraph"/>
              <w:numPr>
                <w:ilvl w:val="0"/>
                <w:numId w:val="2"/>
              </w:numPr>
              <w:shd w:val="clear" w:color="auto" w:fill="FFFFFF"/>
              <w:rPr>
                <w:color w:val="3B3B3A"/>
                <w:sz w:val="20"/>
                <w:szCs w:val="20"/>
              </w:rPr>
            </w:pPr>
            <w:r w:rsidRPr="007335EB">
              <w:rPr>
                <w:color w:val="3B3B3A"/>
                <w:sz w:val="20"/>
                <w:szCs w:val="20"/>
              </w:rPr>
              <w:t xml:space="preserve">Complete the square in a quadratic expression to reveal the maximum or minimum value of the function it defines. </w:t>
            </w:r>
          </w:p>
          <w:p w:rsidR="00FF0E91" w:rsidRPr="007335EB" w:rsidRDefault="00FF0E91" w:rsidP="00FF0E91">
            <w:pPr>
              <w:pStyle w:val="ListParagraph"/>
              <w:numPr>
                <w:ilvl w:val="0"/>
                <w:numId w:val="2"/>
              </w:numPr>
              <w:shd w:val="clear" w:color="auto" w:fill="FFFFFF"/>
              <w:rPr>
                <w:color w:val="3B3B3A"/>
                <w:sz w:val="20"/>
                <w:szCs w:val="20"/>
              </w:rPr>
            </w:pPr>
            <w:r w:rsidRPr="007335EB">
              <w:rPr>
                <w:color w:val="3B3B3A"/>
                <w:sz w:val="20"/>
                <w:szCs w:val="20"/>
              </w:rPr>
              <w:t xml:space="preserve">Use the properties of exponents to transform expressions for exponential functions. </w:t>
            </w:r>
            <w:r w:rsidRPr="007335EB">
              <w:rPr>
                <w:i/>
                <w:iCs/>
                <w:color w:val="3B3B3A"/>
                <w:sz w:val="20"/>
                <w:szCs w:val="20"/>
              </w:rPr>
              <w:t>For example the expression 1.15</w:t>
            </w:r>
            <w:r w:rsidRPr="007335EB">
              <w:rPr>
                <w:i/>
                <w:iCs/>
                <w:color w:val="3B3B3A"/>
                <w:sz w:val="20"/>
                <w:szCs w:val="20"/>
                <w:vertAlign w:val="superscript"/>
              </w:rPr>
              <w:t>t</w:t>
            </w:r>
            <w:r w:rsidRPr="007335EB">
              <w:rPr>
                <w:i/>
                <w:iCs/>
                <w:color w:val="3B3B3A"/>
                <w:sz w:val="20"/>
                <w:szCs w:val="20"/>
              </w:rPr>
              <w:t xml:space="preserve"> can be rewritten as (1.15</w:t>
            </w:r>
            <w:r w:rsidRPr="007335EB">
              <w:rPr>
                <w:i/>
                <w:iCs/>
                <w:color w:val="3B3B3A"/>
                <w:sz w:val="20"/>
                <w:szCs w:val="20"/>
                <w:vertAlign w:val="superscript"/>
              </w:rPr>
              <w:t>1/12</w:t>
            </w:r>
            <w:r w:rsidRPr="007335EB">
              <w:rPr>
                <w:i/>
                <w:iCs/>
                <w:color w:val="3B3B3A"/>
                <w:sz w:val="20"/>
                <w:szCs w:val="20"/>
              </w:rPr>
              <w:t>)</w:t>
            </w:r>
            <w:r w:rsidRPr="007335EB">
              <w:rPr>
                <w:i/>
                <w:iCs/>
                <w:color w:val="3B3B3A"/>
                <w:sz w:val="20"/>
                <w:szCs w:val="20"/>
                <w:vertAlign w:val="superscript"/>
              </w:rPr>
              <w:t>12t</w:t>
            </w:r>
            <w:r w:rsidRPr="007335EB">
              <w:rPr>
                <w:i/>
                <w:iCs/>
                <w:color w:val="3B3B3A"/>
                <w:sz w:val="20"/>
                <w:szCs w:val="20"/>
              </w:rPr>
              <w:t xml:space="preserve"> ≈ 1.012</w:t>
            </w:r>
            <w:r w:rsidRPr="007335EB">
              <w:rPr>
                <w:i/>
                <w:iCs/>
                <w:color w:val="3B3B3A"/>
                <w:sz w:val="20"/>
                <w:szCs w:val="20"/>
                <w:vertAlign w:val="superscript"/>
              </w:rPr>
              <w:t>12t</w:t>
            </w:r>
            <w:r w:rsidRPr="007335EB">
              <w:rPr>
                <w:i/>
                <w:iCs/>
                <w:color w:val="3B3B3A"/>
                <w:sz w:val="20"/>
                <w:szCs w:val="20"/>
              </w:rPr>
              <w:t xml:space="preserve"> to reveal the approximate equivalent monthly interest rate if the annual rate is 15%.</w:t>
            </w:r>
            <w:r w:rsidRPr="007335EB">
              <w:rPr>
                <w:color w:val="3B3B3A"/>
                <w:sz w:val="20"/>
                <w:szCs w:val="20"/>
              </w:rPr>
              <w:t xml:space="preserve"> </w:t>
            </w:r>
          </w:p>
          <w:p w:rsidR="00FF0E91" w:rsidRPr="005E208F" w:rsidRDefault="00FF0E91" w:rsidP="005E208F"/>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Default="00436E69" w:rsidP="005E208F">
            <w:r w:rsidRPr="005E208F">
              <w:t>A-SSE.4</w:t>
            </w:r>
          </w:p>
          <w:p w:rsidR="00FF0E91" w:rsidRPr="00FF0E91" w:rsidRDefault="00FF0E91" w:rsidP="00FF0E91">
            <w:pPr>
              <w:shd w:val="clear" w:color="auto" w:fill="FFFFFF"/>
              <w:rPr>
                <w:color w:val="3B3B3A"/>
                <w:sz w:val="20"/>
                <w:szCs w:val="20"/>
              </w:rPr>
            </w:pPr>
            <w:r w:rsidRPr="00E1258D">
              <w:rPr>
                <w:color w:val="3B3B3A"/>
                <w:sz w:val="20"/>
                <w:szCs w:val="20"/>
              </w:rPr>
              <w:t xml:space="preserve">4. Derive the formula for the sum of a finite geometric series (when the common ratio is not 1), and use the formula to solve problems. </w:t>
            </w:r>
            <w:r w:rsidRPr="00E1258D">
              <w:rPr>
                <w:i/>
                <w:iCs/>
                <w:color w:val="3B3B3A"/>
                <w:sz w:val="20"/>
                <w:szCs w:val="20"/>
              </w:rPr>
              <w:t>For example, calculate mortgage payments.</w:t>
            </w:r>
            <w:r w:rsidRPr="00E1258D">
              <w:rPr>
                <w:rFonts w:ascii="Courier New" w:eastAsia="MS Mincho" w:hAnsi="Courier New" w:cs="Courier New"/>
                <w:color w:val="3B3B3A"/>
                <w:sz w:val="20"/>
                <w:szCs w:val="20"/>
                <w:vertAlign w:val="superscript"/>
              </w:rPr>
              <w:t>★</w:t>
            </w:r>
            <w:r>
              <w:rPr>
                <w:color w:val="3B3B3A"/>
                <w:sz w:val="20"/>
                <w:szCs w:val="20"/>
              </w:rPr>
              <w:t xml:space="preserve"> </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Pr="005E208F" w:rsidRDefault="00436E69" w:rsidP="005E208F"/>
        </w:tc>
        <w:tc>
          <w:tcPr>
            <w:tcW w:w="3690" w:type="dxa"/>
          </w:tcPr>
          <w:p w:rsidR="00FF0E91" w:rsidRDefault="00FF0E91" w:rsidP="005E208F">
            <w:r>
              <w:t>A-</w:t>
            </w:r>
            <w:r w:rsidRPr="005E208F">
              <w:t>APR.1</w:t>
            </w:r>
          </w:p>
          <w:p w:rsidR="00436E69" w:rsidRPr="00FF0E91" w:rsidRDefault="00FF0E91" w:rsidP="00FF0E91">
            <w:pPr>
              <w:shd w:val="clear" w:color="auto" w:fill="FFFFFF"/>
              <w:rPr>
                <w:color w:val="3B3B3A"/>
                <w:sz w:val="20"/>
                <w:szCs w:val="20"/>
              </w:rPr>
            </w:pPr>
            <w:r w:rsidRPr="00E1258D">
              <w:rPr>
                <w:color w:val="3B3B3A"/>
                <w:sz w:val="20"/>
                <w:szCs w:val="20"/>
              </w:rPr>
              <w:t>1. Understand that polynomials form a system analogous to the integers, namely, they are closed under the operations of addition, subtraction, and multiplication; add, subtr</w:t>
            </w:r>
            <w:r>
              <w:rPr>
                <w:color w:val="3B3B3A"/>
                <w:sz w:val="20"/>
                <w:szCs w:val="20"/>
              </w:rPr>
              <w:t xml:space="preserve">act, and multiply polynomials. </w:t>
            </w:r>
          </w:p>
        </w:tc>
      </w:tr>
      <w:tr w:rsidR="00436E69" w:rsidRPr="005E208F" w:rsidTr="0009061E">
        <w:tc>
          <w:tcPr>
            <w:tcW w:w="3690" w:type="dxa"/>
          </w:tcPr>
          <w:p w:rsidR="00436E69" w:rsidRDefault="00FF0E91" w:rsidP="005E208F">
            <w:r>
              <w:t>A-APR.2</w:t>
            </w:r>
          </w:p>
          <w:p w:rsidR="00FF0E91" w:rsidRDefault="00FF0E91" w:rsidP="005E208F">
            <w:pPr>
              <w:rPr>
                <w:u w:val="single"/>
              </w:rPr>
            </w:pPr>
            <w:r w:rsidRPr="00E1258D">
              <w:rPr>
                <w:color w:val="3B3B3A"/>
                <w:sz w:val="20"/>
                <w:szCs w:val="20"/>
              </w:rPr>
              <w:t xml:space="preserve">2. Know and apply the Remainder Theorem: For a polynomial </w:t>
            </w:r>
            <w:r w:rsidRPr="00E1258D">
              <w:rPr>
                <w:i/>
                <w:iCs/>
                <w:color w:val="3B3B3A"/>
                <w:sz w:val="20"/>
                <w:szCs w:val="20"/>
              </w:rPr>
              <w:t>p</w:t>
            </w:r>
            <w:r w:rsidRPr="00E1258D">
              <w:rPr>
                <w:color w:val="3B3B3A"/>
                <w:sz w:val="20"/>
                <w:szCs w:val="20"/>
              </w:rPr>
              <w:t>(</w:t>
            </w:r>
            <w:r w:rsidRPr="00E1258D">
              <w:rPr>
                <w:i/>
                <w:iCs/>
                <w:color w:val="3B3B3A"/>
                <w:sz w:val="20"/>
                <w:szCs w:val="20"/>
              </w:rPr>
              <w:t>x</w:t>
            </w:r>
            <w:r w:rsidRPr="00E1258D">
              <w:rPr>
                <w:color w:val="3B3B3A"/>
                <w:sz w:val="20"/>
                <w:szCs w:val="20"/>
              </w:rPr>
              <w:t xml:space="preserve">) and a number </w:t>
            </w:r>
            <w:r w:rsidRPr="00E1258D">
              <w:rPr>
                <w:i/>
                <w:iCs/>
                <w:color w:val="3B3B3A"/>
                <w:sz w:val="20"/>
                <w:szCs w:val="20"/>
              </w:rPr>
              <w:t>a</w:t>
            </w:r>
            <w:r w:rsidRPr="00E1258D">
              <w:rPr>
                <w:color w:val="3B3B3A"/>
                <w:sz w:val="20"/>
                <w:szCs w:val="20"/>
              </w:rPr>
              <w:t xml:space="preserve">, the remainder on division by </w:t>
            </w:r>
            <w:r w:rsidRPr="00E1258D">
              <w:rPr>
                <w:i/>
                <w:iCs/>
                <w:color w:val="3B3B3A"/>
                <w:sz w:val="20"/>
                <w:szCs w:val="20"/>
              </w:rPr>
              <w:t>x – a</w:t>
            </w:r>
            <w:r w:rsidRPr="00E1258D">
              <w:rPr>
                <w:color w:val="3B3B3A"/>
                <w:sz w:val="20"/>
                <w:szCs w:val="20"/>
              </w:rPr>
              <w:t xml:space="preserve"> is </w:t>
            </w:r>
            <w:proofErr w:type="gramStart"/>
            <w:r w:rsidRPr="00E1258D">
              <w:rPr>
                <w:i/>
                <w:iCs/>
                <w:color w:val="3B3B3A"/>
                <w:sz w:val="20"/>
                <w:szCs w:val="20"/>
              </w:rPr>
              <w:t>p</w:t>
            </w:r>
            <w:r w:rsidRPr="00E1258D">
              <w:rPr>
                <w:color w:val="3B3B3A"/>
                <w:sz w:val="20"/>
                <w:szCs w:val="20"/>
              </w:rPr>
              <w:t>(</w:t>
            </w:r>
            <w:proofErr w:type="gramEnd"/>
            <w:r w:rsidRPr="00E1258D">
              <w:rPr>
                <w:i/>
                <w:iCs/>
                <w:color w:val="3B3B3A"/>
                <w:sz w:val="20"/>
                <w:szCs w:val="20"/>
              </w:rPr>
              <w:t>a</w:t>
            </w:r>
            <w:r w:rsidRPr="00E1258D">
              <w:rPr>
                <w:color w:val="3B3B3A"/>
                <w:sz w:val="20"/>
                <w:szCs w:val="20"/>
              </w:rPr>
              <w:t xml:space="preserve">), so </w:t>
            </w:r>
            <w:r w:rsidRPr="00E1258D">
              <w:rPr>
                <w:i/>
                <w:iCs/>
                <w:color w:val="3B3B3A"/>
                <w:sz w:val="20"/>
                <w:szCs w:val="20"/>
              </w:rPr>
              <w:t>p</w:t>
            </w:r>
            <w:r w:rsidRPr="00E1258D">
              <w:rPr>
                <w:color w:val="3B3B3A"/>
                <w:sz w:val="20"/>
                <w:szCs w:val="20"/>
              </w:rPr>
              <w:t>(</w:t>
            </w:r>
            <w:r w:rsidRPr="00E1258D">
              <w:rPr>
                <w:i/>
                <w:iCs/>
                <w:color w:val="3B3B3A"/>
                <w:sz w:val="20"/>
                <w:szCs w:val="20"/>
              </w:rPr>
              <w:t>a</w:t>
            </w:r>
            <w:r w:rsidRPr="00E1258D">
              <w:rPr>
                <w:color w:val="3B3B3A"/>
                <w:sz w:val="20"/>
                <w:szCs w:val="20"/>
              </w:rPr>
              <w:t>) = 0 if and only if (</w:t>
            </w:r>
            <w:r w:rsidRPr="00E1258D">
              <w:rPr>
                <w:i/>
                <w:iCs/>
                <w:color w:val="3B3B3A"/>
                <w:sz w:val="20"/>
                <w:szCs w:val="20"/>
              </w:rPr>
              <w:t>x – a</w:t>
            </w:r>
            <w:r w:rsidRPr="00E1258D">
              <w:rPr>
                <w:color w:val="3B3B3A"/>
                <w:sz w:val="20"/>
                <w:szCs w:val="20"/>
              </w:rPr>
              <w:t xml:space="preserve">) is a factor of </w:t>
            </w:r>
            <w:r w:rsidRPr="00E1258D">
              <w:rPr>
                <w:i/>
                <w:iCs/>
                <w:color w:val="3B3B3A"/>
                <w:sz w:val="20"/>
                <w:szCs w:val="20"/>
              </w:rPr>
              <w:t>p</w:t>
            </w:r>
            <w:r w:rsidRPr="00E1258D">
              <w:rPr>
                <w:color w:val="3B3B3A"/>
                <w:sz w:val="20"/>
                <w:szCs w:val="20"/>
              </w:rPr>
              <w:t>(</w:t>
            </w:r>
            <w:r w:rsidRPr="00E1258D">
              <w:rPr>
                <w:i/>
                <w:iCs/>
                <w:color w:val="3B3B3A"/>
                <w:sz w:val="20"/>
                <w:szCs w:val="20"/>
              </w:rPr>
              <w:t>x</w:t>
            </w:r>
            <w:r w:rsidRPr="00E1258D">
              <w:rPr>
                <w:color w:val="3B3B3A"/>
                <w:sz w:val="20"/>
                <w:szCs w:val="20"/>
              </w:rPr>
              <w:t>).</w:t>
            </w:r>
          </w:p>
          <w:p w:rsidR="00FF0E91" w:rsidRDefault="00FF0E91" w:rsidP="005E208F">
            <w:pPr>
              <w:rPr>
                <w:u w:val="single"/>
              </w:rPr>
            </w:pPr>
            <w:r>
              <w:rPr>
                <w:u w:val="single"/>
              </w:rPr>
              <w:t>A-</w:t>
            </w:r>
            <w:r w:rsidRPr="00FF0E91">
              <w:rPr>
                <w:u w:val="single"/>
              </w:rPr>
              <w:t>APR.3</w:t>
            </w:r>
          </w:p>
          <w:p w:rsidR="00FF0E91" w:rsidRPr="00FF0E91" w:rsidRDefault="00FF0E91" w:rsidP="00FF0E91">
            <w:pPr>
              <w:shd w:val="clear" w:color="auto" w:fill="FFFFFF"/>
              <w:rPr>
                <w:color w:val="3B3B3A"/>
                <w:sz w:val="20"/>
                <w:szCs w:val="20"/>
              </w:rPr>
            </w:pPr>
            <w:r w:rsidRPr="00E1258D">
              <w:rPr>
                <w:color w:val="3B3B3A"/>
                <w:sz w:val="20"/>
                <w:szCs w:val="20"/>
              </w:rPr>
              <w:t>3. Identify zeros of polynomials when suitable factorizations are available, and use the zeros to construct a rough graph of the funct</w:t>
            </w:r>
            <w:r>
              <w:rPr>
                <w:color w:val="3B3B3A"/>
                <w:sz w:val="20"/>
                <w:szCs w:val="20"/>
              </w:rPr>
              <w:t xml:space="preserve">ion defined by the polynomial. </w:t>
            </w:r>
          </w:p>
        </w:tc>
        <w:tc>
          <w:tcPr>
            <w:tcW w:w="3690" w:type="dxa"/>
          </w:tcPr>
          <w:p w:rsidR="00436E69" w:rsidRPr="005E208F" w:rsidRDefault="00436E69" w:rsidP="005E208F"/>
        </w:tc>
        <w:tc>
          <w:tcPr>
            <w:tcW w:w="3690" w:type="dxa"/>
          </w:tcPr>
          <w:p w:rsidR="00436E69" w:rsidRPr="005E208F" w:rsidRDefault="00436E69" w:rsidP="005E208F"/>
        </w:tc>
      </w:tr>
    </w:tbl>
    <w:p w:rsidR="0009061E" w:rsidRDefault="0009061E">
      <w:r>
        <w:br w:type="page"/>
      </w:r>
    </w:p>
    <w:tbl>
      <w:tblPr>
        <w:tblStyle w:val="TableGrid"/>
        <w:tblW w:w="11070" w:type="dxa"/>
        <w:tblInd w:w="-702" w:type="dxa"/>
        <w:tblLook w:val="04A0" w:firstRow="1" w:lastRow="0" w:firstColumn="1" w:lastColumn="0" w:noHBand="0" w:noVBand="1"/>
      </w:tblPr>
      <w:tblGrid>
        <w:gridCol w:w="3690"/>
        <w:gridCol w:w="3690"/>
        <w:gridCol w:w="3690"/>
      </w:tblGrid>
      <w:tr w:rsidR="0009061E" w:rsidRPr="005E208F" w:rsidTr="0009061E">
        <w:tc>
          <w:tcPr>
            <w:tcW w:w="3690" w:type="dxa"/>
          </w:tcPr>
          <w:p w:rsidR="0009061E" w:rsidRPr="005E208F" w:rsidRDefault="0009061E" w:rsidP="008E5C3B">
            <w:r w:rsidRPr="005E208F">
              <w:lastRenderedPageBreak/>
              <w:t>In Both</w:t>
            </w:r>
          </w:p>
        </w:tc>
        <w:tc>
          <w:tcPr>
            <w:tcW w:w="3690" w:type="dxa"/>
          </w:tcPr>
          <w:p w:rsidR="0009061E" w:rsidRPr="005E208F" w:rsidRDefault="0009061E" w:rsidP="008E5C3B">
            <w:r w:rsidRPr="005E208F">
              <w:t>In PARCC</w:t>
            </w:r>
            <w:r>
              <w:t xml:space="preserve"> Only</w:t>
            </w:r>
          </w:p>
        </w:tc>
        <w:tc>
          <w:tcPr>
            <w:tcW w:w="3690" w:type="dxa"/>
          </w:tcPr>
          <w:p w:rsidR="0009061E" w:rsidRPr="005E208F" w:rsidRDefault="0009061E" w:rsidP="008E5C3B">
            <w:r w:rsidRPr="005E208F">
              <w:t>In Appendix A</w:t>
            </w:r>
            <w:r>
              <w:t xml:space="preserve"> Only</w:t>
            </w:r>
          </w:p>
        </w:tc>
      </w:tr>
      <w:tr w:rsidR="00436E69" w:rsidRPr="005E208F" w:rsidTr="0009061E">
        <w:tc>
          <w:tcPr>
            <w:tcW w:w="3690" w:type="dxa"/>
          </w:tcPr>
          <w:p w:rsidR="00436E69" w:rsidRDefault="00FF0E91" w:rsidP="005E208F">
            <w:r>
              <w:t>A-</w:t>
            </w:r>
            <w:r w:rsidR="00436E69" w:rsidRPr="005E208F">
              <w:t>APR.4</w:t>
            </w:r>
          </w:p>
          <w:p w:rsidR="00FF0E91" w:rsidRPr="005E208F" w:rsidRDefault="00FF0E91" w:rsidP="005E208F">
            <w:r w:rsidRPr="00E1258D">
              <w:rPr>
                <w:color w:val="3B3B3A"/>
                <w:sz w:val="20"/>
                <w:szCs w:val="20"/>
              </w:rPr>
              <w:t xml:space="preserve">4. Prove polynomial identities and use them to describe numerical relationships. </w:t>
            </w:r>
            <w:r w:rsidRPr="00E1258D">
              <w:rPr>
                <w:i/>
                <w:iCs/>
                <w:color w:val="3B3B3A"/>
                <w:sz w:val="20"/>
                <w:szCs w:val="20"/>
              </w:rPr>
              <w:t>For example, the polynomial identity (x</w:t>
            </w:r>
            <w:r w:rsidRPr="00E1258D">
              <w:rPr>
                <w:i/>
                <w:iCs/>
                <w:color w:val="3B3B3A"/>
                <w:sz w:val="20"/>
                <w:szCs w:val="20"/>
                <w:vertAlign w:val="superscript"/>
              </w:rPr>
              <w:t>2</w:t>
            </w:r>
            <w:r w:rsidRPr="00E1258D">
              <w:rPr>
                <w:i/>
                <w:iCs/>
                <w:color w:val="3B3B3A"/>
                <w:sz w:val="20"/>
                <w:szCs w:val="20"/>
              </w:rPr>
              <w:t xml:space="preserve"> + y</w:t>
            </w:r>
            <w:r w:rsidRPr="00E1258D">
              <w:rPr>
                <w:i/>
                <w:iCs/>
                <w:color w:val="3B3B3A"/>
                <w:sz w:val="20"/>
                <w:szCs w:val="20"/>
                <w:vertAlign w:val="superscript"/>
              </w:rPr>
              <w:t>2</w:t>
            </w:r>
            <w:r w:rsidRPr="00E1258D">
              <w:rPr>
                <w:i/>
                <w:iCs/>
                <w:color w:val="3B3B3A"/>
                <w:sz w:val="20"/>
                <w:szCs w:val="20"/>
              </w:rPr>
              <w:t>)</w:t>
            </w:r>
            <w:r w:rsidRPr="00E1258D">
              <w:rPr>
                <w:i/>
                <w:iCs/>
                <w:color w:val="3B3B3A"/>
                <w:sz w:val="20"/>
                <w:szCs w:val="20"/>
                <w:vertAlign w:val="superscript"/>
              </w:rPr>
              <w:t>2</w:t>
            </w:r>
            <w:r w:rsidRPr="00E1258D">
              <w:rPr>
                <w:i/>
                <w:iCs/>
                <w:color w:val="3B3B3A"/>
                <w:sz w:val="20"/>
                <w:szCs w:val="20"/>
              </w:rPr>
              <w:t xml:space="preserve"> = (x</w:t>
            </w:r>
            <w:r w:rsidRPr="00E1258D">
              <w:rPr>
                <w:i/>
                <w:iCs/>
                <w:color w:val="3B3B3A"/>
                <w:sz w:val="20"/>
                <w:szCs w:val="20"/>
                <w:vertAlign w:val="superscript"/>
              </w:rPr>
              <w:t>2</w:t>
            </w:r>
            <w:r w:rsidRPr="00E1258D">
              <w:rPr>
                <w:i/>
                <w:iCs/>
                <w:color w:val="3B3B3A"/>
                <w:sz w:val="20"/>
                <w:szCs w:val="20"/>
              </w:rPr>
              <w:t xml:space="preserve"> – y</w:t>
            </w:r>
            <w:r w:rsidRPr="00E1258D">
              <w:rPr>
                <w:i/>
                <w:iCs/>
                <w:color w:val="3B3B3A"/>
                <w:sz w:val="20"/>
                <w:szCs w:val="20"/>
                <w:vertAlign w:val="superscript"/>
              </w:rPr>
              <w:t>2</w:t>
            </w:r>
            <w:r w:rsidRPr="00E1258D">
              <w:rPr>
                <w:i/>
                <w:iCs/>
                <w:color w:val="3B3B3A"/>
                <w:sz w:val="20"/>
                <w:szCs w:val="20"/>
              </w:rPr>
              <w:t>)</w:t>
            </w:r>
            <w:r w:rsidRPr="00E1258D">
              <w:rPr>
                <w:i/>
                <w:iCs/>
                <w:color w:val="3B3B3A"/>
                <w:sz w:val="20"/>
                <w:szCs w:val="20"/>
                <w:vertAlign w:val="superscript"/>
              </w:rPr>
              <w:t>2</w:t>
            </w:r>
            <w:r w:rsidRPr="00E1258D">
              <w:rPr>
                <w:i/>
                <w:iCs/>
                <w:color w:val="3B3B3A"/>
                <w:sz w:val="20"/>
                <w:szCs w:val="20"/>
              </w:rPr>
              <w:t xml:space="preserve"> + (2xy)</w:t>
            </w:r>
            <w:r w:rsidRPr="00E1258D">
              <w:rPr>
                <w:i/>
                <w:iCs/>
                <w:color w:val="3B3B3A"/>
                <w:sz w:val="20"/>
                <w:szCs w:val="20"/>
                <w:vertAlign w:val="superscript"/>
              </w:rPr>
              <w:t>2</w:t>
            </w:r>
            <w:r w:rsidRPr="00E1258D">
              <w:rPr>
                <w:i/>
                <w:iCs/>
                <w:color w:val="3B3B3A"/>
                <w:sz w:val="20"/>
                <w:szCs w:val="20"/>
              </w:rPr>
              <w:t xml:space="preserve"> can be used to generate Pythagorean triples</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Pr="005E208F" w:rsidRDefault="00436E69" w:rsidP="005E208F"/>
        </w:tc>
        <w:tc>
          <w:tcPr>
            <w:tcW w:w="3690" w:type="dxa"/>
          </w:tcPr>
          <w:p w:rsidR="007B5859" w:rsidRPr="005E208F" w:rsidRDefault="00FF0E91" w:rsidP="005E208F">
            <w:pPr>
              <w:rPr>
                <w:color w:val="131312"/>
              </w:rPr>
            </w:pPr>
            <w:r>
              <w:rPr>
                <w:color w:val="131312"/>
              </w:rPr>
              <w:t>A-APR.5</w:t>
            </w:r>
          </w:p>
          <w:p w:rsidR="00436E69" w:rsidRPr="00FF0E91" w:rsidRDefault="00FF0E91" w:rsidP="00FF0E91">
            <w:pPr>
              <w:shd w:val="clear" w:color="auto" w:fill="FFFFFF"/>
              <w:rPr>
                <w:color w:val="3B3B3A"/>
                <w:sz w:val="20"/>
                <w:szCs w:val="20"/>
              </w:rPr>
            </w:pPr>
            <w:r w:rsidRPr="00E1258D">
              <w:rPr>
                <w:color w:val="3B3B3A"/>
                <w:sz w:val="20"/>
                <w:szCs w:val="20"/>
              </w:rPr>
              <w:t>5. (+) Know and apply the Binomial Theorem for the expansion of (</w:t>
            </w:r>
            <w:r w:rsidRPr="00E1258D">
              <w:rPr>
                <w:i/>
                <w:iCs/>
                <w:color w:val="3B3B3A"/>
                <w:sz w:val="20"/>
                <w:szCs w:val="20"/>
              </w:rPr>
              <w:t>x</w:t>
            </w:r>
            <w:r w:rsidRPr="00E1258D">
              <w:rPr>
                <w:color w:val="3B3B3A"/>
                <w:sz w:val="20"/>
                <w:szCs w:val="20"/>
              </w:rPr>
              <w:t xml:space="preserve"> + </w:t>
            </w:r>
            <w:r w:rsidRPr="00E1258D">
              <w:rPr>
                <w:i/>
                <w:iCs/>
                <w:color w:val="3B3B3A"/>
                <w:sz w:val="20"/>
                <w:szCs w:val="20"/>
              </w:rPr>
              <w:t>y</w:t>
            </w:r>
            <w:r w:rsidRPr="00E1258D">
              <w:rPr>
                <w:color w:val="3B3B3A"/>
                <w:sz w:val="20"/>
                <w:szCs w:val="20"/>
              </w:rPr>
              <w:t>)</w:t>
            </w:r>
            <w:r w:rsidRPr="00E1258D">
              <w:rPr>
                <w:i/>
                <w:iCs/>
                <w:color w:val="3B3B3A"/>
                <w:sz w:val="20"/>
                <w:szCs w:val="20"/>
                <w:vertAlign w:val="superscript"/>
              </w:rPr>
              <w:t>n</w:t>
            </w:r>
            <w:r w:rsidRPr="00E1258D">
              <w:rPr>
                <w:color w:val="3B3B3A"/>
                <w:sz w:val="20"/>
                <w:szCs w:val="20"/>
              </w:rPr>
              <w:t xml:space="preserve"> in powers of </w:t>
            </w:r>
            <w:r w:rsidRPr="00E1258D">
              <w:rPr>
                <w:i/>
                <w:iCs/>
                <w:color w:val="3B3B3A"/>
                <w:sz w:val="20"/>
                <w:szCs w:val="20"/>
              </w:rPr>
              <w:t>x</w:t>
            </w:r>
            <w:r w:rsidRPr="00E1258D">
              <w:rPr>
                <w:color w:val="3B3B3A"/>
                <w:sz w:val="20"/>
                <w:szCs w:val="20"/>
              </w:rPr>
              <w:t xml:space="preserve"> and </w:t>
            </w:r>
            <w:r w:rsidRPr="00E1258D">
              <w:rPr>
                <w:i/>
                <w:iCs/>
                <w:color w:val="3B3B3A"/>
                <w:sz w:val="20"/>
                <w:szCs w:val="20"/>
              </w:rPr>
              <w:t>y</w:t>
            </w:r>
            <w:r w:rsidRPr="00E1258D">
              <w:rPr>
                <w:color w:val="3B3B3A"/>
                <w:sz w:val="20"/>
                <w:szCs w:val="20"/>
              </w:rPr>
              <w:t xml:space="preserve"> for a positive integer </w:t>
            </w:r>
            <w:r w:rsidRPr="00E1258D">
              <w:rPr>
                <w:i/>
                <w:iCs/>
                <w:color w:val="3B3B3A"/>
                <w:sz w:val="20"/>
                <w:szCs w:val="20"/>
              </w:rPr>
              <w:t>n</w:t>
            </w:r>
            <w:r w:rsidRPr="00E1258D">
              <w:rPr>
                <w:color w:val="3B3B3A"/>
                <w:sz w:val="20"/>
                <w:szCs w:val="20"/>
              </w:rPr>
              <w:t xml:space="preserve">, where </w:t>
            </w:r>
            <w:r w:rsidRPr="00E1258D">
              <w:rPr>
                <w:i/>
                <w:iCs/>
                <w:color w:val="3B3B3A"/>
                <w:sz w:val="20"/>
                <w:szCs w:val="20"/>
              </w:rPr>
              <w:t>x</w:t>
            </w:r>
            <w:r w:rsidRPr="00E1258D">
              <w:rPr>
                <w:color w:val="3B3B3A"/>
                <w:sz w:val="20"/>
                <w:szCs w:val="20"/>
              </w:rPr>
              <w:t xml:space="preserve"> and </w:t>
            </w:r>
            <w:r w:rsidRPr="00E1258D">
              <w:rPr>
                <w:i/>
                <w:iCs/>
                <w:color w:val="3B3B3A"/>
                <w:sz w:val="20"/>
                <w:szCs w:val="20"/>
              </w:rPr>
              <w:t>y</w:t>
            </w:r>
            <w:r w:rsidRPr="00E1258D">
              <w:rPr>
                <w:color w:val="3B3B3A"/>
                <w:sz w:val="20"/>
                <w:szCs w:val="20"/>
              </w:rPr>
              <w:t xml:space="preserve"> are any numbers, with coefficients determined for example by Pascal’s Triangle.</w:t>
            </w:r>
            <w:r w:rsidRPr="00E1258D">
              <w:rPr>
                <w:color w:val="3B3B3A"/>
                <w:sz w:val="20"/>
                <w:szCs w:val="20"/>
                <w:vertAlign w:val="superscript"/>
              </w:rPr>
              <w:t>1</w:t>
            </w:r>
            <w:r>
              <w:rPr>
                <w:color w:val="3B3B3A"/>
                <w:sz w:val="20"/>
                <w:szCs w:val="20"/>
              </w:rPr>
              <w:t xml:space="preserve"> </w:t>
            </w:r>
          </w:p>
        </w:tc>
      </w:tr>
      <w:tr w:rsidR="00436E69" w:rsidRPr="005E208F" w:rsidTr="0009061E">
        <w:tc>
          <w:tcPr>
            <w:tcW w:w="3690" w:type="dxa"/>
          </w:tcPr>
          <w:p w:rsidR="00436E69" w:rsidRDefault="00FF0E91" w:rsidP="005E208F">
            <w:r>
              <w:t>A-AP</w:t>
            </w:r>
            <w:r w:rsidR="00436E69" w:rsidRPr="005E208F">
              <w:t>R.6</w:t>
            </w:r>
          </w:p>
          <w:p w:rsidR="00FF0E91" w:rsidRPr="00FF0E91" w:rsidRDefault="00FF0E91" w:rsidP="00FF0E91">
            <w:pPr>
              <w:shd w:val="clear" w:color="auto" w:fill="FFFFFF"/>
              <w:rPr>
                <w:color w:val="3B3B3A"/>
                <w:sz w:val="20"/>
                <w:szCs w:val="20"/>
              </w:rPr>
            </w:pPr>
            <w:r w:rsidRPr="00E1258D">
              <w:rPr>
                <w:color w:val="3B3B3A"/>
                <w:sz w:val="20"/>
                <w:szCs w:val="20"/>
              </w:rPr>
              <w:t xml:space="preserve">6. Rewrite simple rational expressions in different forms; write </w:t>
            </w:r>
            <w:r w:rsidRPr="00E1258D">
              <w:rPr>
                <w:i/>
                <w:iCs/>
                <w:color w:val="3B3B3A"/>
                <w:sz w:val="20"/>
                <w:szCs w:val="20"/>
                <w:vertAlign w:val="superscript"/>
              </w:rPr>
              <w:t>a</w:t>
            </w:r>
            <w:r w:rsidRPr="00E1258D">
              <w:rPr>
                <w:color w:val="3B3B3A"/>
                <w:sz w:val="20"/>
                <w:szCs w:val="20"/>
                <w:vertAlign w:val="superscript"/>
              </w:rPr>
              <w:t>(</w:t>
            </w:r>
            <w:r w:rsidRPr="00E1258D">
              <w:rPr>
                <w:i/>
                <w:iCs/>
                <w:color w:val="3B3B3A"/>
                <w:sz w:val="20"/>
                <w:szCs w:val="20"/>
                <w:vertAlign w:val="superscript"/>
              </w:rPr>
              <w:t>x</w:t>
            </w:r>
            <w:r w:rsidRPr="00E1258D">
              <w:rPr>
                <w:color w:val="3B3B3A"/>
                <w:sz w:val="20"/>
                <w:szCs w:val="20"/>
                <w:vertAlign w:val="superscript"/>
              </w:rPr>
              <w:t>)</w:t>
            </w:r>
            <w:r w:rsidRPr="00E1258D">
              <w:rPr>
                <w:color w:val="3B3B3A"/>
                <w:sz w:val="20"/>
                <w:szCs w:val="20"/>
              </w:rPr>
              <w:t>/</w:t>
            </w:r>
            <w:r w:rsidRPr="00E1258D">
              <w:rPr>
                <w:i/>
                <w:iCs/>
                <w:color w:val="3B3B3A"/>
                <w:sz w:val="20"/>
                <w:szCs w:val="20"/>
                <w:vertAlign w:val="subscript"/>
              </w:rPr>
              <w:t>b</w:t>
            </w:r>
            <w:r w:rsidRPr="00E1258D">
              <w:rPr>
                <w:color w:val="3B3B3A"/>
                <w:sz w:val="20"/>
                <w:szCs w:val="20"/>
                <w:vertAlign w:val="subscript"/>
              </w:rPr>
              <w:t>(</w:t>
            </w:r>
            <w:r w:rsidRPr="00E1258D">
              <w:rPr>
                <w:i/>
                <w:iCs/>
                <w:color w:val="3B3B3A"/>
                <w:sz w:val="20"/>
                <w:szCs w:val="20"/>
                <w:vertAlign w:val="subscript"/>
              </w:rPr>
              <w:t>x</w:t>
            </w:r>
            <w:r w:rsidRPr="00E1258D">
              <w:rPr>
                <w:color w:val="3B3B3A"/>
                <w:sz w:val="20"/>
                <w:szCs w:val="20"/>
                <w:vertAlign w:val="subscript"/>
              </w:rPr>
              <w:t>)</w:t>
            </w:r>
            <w:r w:rsidRPr="00E1258D">
              <w:rPr>
                <w:color w:val="3B3B3A"/>
                <w:sz w:val="20"/>
                <w:szCs w:val="20"/>
              </w:rPr>
              <w:t xml:space="preserve"> in the form </w:t>
            </w:r>
            <w:r w:rsidRPr="00E1258D">
              <w:rPr>
                <w:i/>
                <w:iCs/>
                <w:color w:val="3B3B3A"/>
                <w:sz w:val="20"/>
                <w:szCs w:val="20"/>
              </w:rPr>
              <w:t>q</w:t>
            </w:r>
            <w:r w:rsidRPr="00E1258D">
              <w:rPr>
                <w:color w:val="3B3B3A"/>
                <w:sz w:val="20"/>
                <w:szCs w:val="20"/>
              </w:rPr>
              <w:t>(</w:t>
            </w:r>
            <w:r w:rsidRPr="00E1258D">
              <w:rPr>
                <w:i/>
                <w:iCs/>
                <w:color w:val="3B3B3A"/>
                <w:sz w:val="20"/>
                <w:szCs w:val="20"/>
              </w:rPr>
              <w:t>x</w:t>
            </w:r>
            <w:r w:rsidRPr="00E1258D">
              <w:rPr>
                <w:color w:val="3B3B3A"/>
                <w:sz w:val="20"/>
                <w:szCs w:val="20"/>
              </w:rPr>
              <w:t xml:space="preserve">) + </w:t>
            </w:r>
            <w:r w:rsidRPr="00E1258D">
              <w:rPr>
                <w:i/>
                <w:iCs/>
                <w:color w:val="3B3B3A"/>
                <w:sz w:val="20"/>
                <w:szCs w:val="20"/>
                <w:vertAlign w:val="superscript"/>
              </w:rPr>
              <w:t>r</w:t>
            </w:r>
            <w:r w:rsidRPr="00E1258D">
              <w:rPr>
                <w:color w:val="3B3B3A"/>
                <w:sz w:val="20"/>
                <w:szCs w:val="20"/>
                <w:vertAlign w:val="superscript"/>
              </w:rPr>
              <w:t>(</w:t>
            </w:r>
            <w:r w:rsidRPr="00E1258D">
              <w:rPr>
                <w:i/>
                <w:iCs/>
                <w:color w:val="3B3B3A"/>
                <w:sz w:val="20"/>
                <w:szCs w:val="20"/>
                <w:vertAlign w:val="superscript"/>
              </w:rPr>
              <w:t>x</w:t>
            </w:r>
            <w:r w:rsidRPr="00E1258D">
              <w:rPr>
                <w:color w:val="3B3B3A"/>
                <w:sz w:val="20"/>
                <w:szCs w:val="20"/>
                <w:vertAlign w:val="superscript"/>
              </w:rPr>
              <w:t>)</w:t>
            </w:r>
            <w:r w:rsidRPr="00E1258D">
              <w:rPr>
                <w:color w:val="3B3B3A"/>
                <w:sz w:val="20"/>
                <w:szCs w:val="20"/>
              </w:rPr>
              <w:t>/</w:t>
            </w:r>
            <w:r w:rsidRPr="00E1258D">
              <w:rPr>
                <w:i/>
                <w:iCs/>
                <w:color w:val="3B3B3A"/>
                <w:sz w:val="20"/>
                <w:szCs w:val="20"/>
                <w:vertAlign w:val="subscript"/>
              </w:rPr>
              <w:t>b</w:t>
            </w:r>
            <w:r w:rsidRPr="00E1258D">
              <w:rPr>
                <w:color w:val="3B3B3A"/>
                <w:sz w:val="20"/>
                <w:szCs w:val="20"/>
                <w:vertAlign w:val="subscript"/>
              </w:rPr>
              <w:t>(</w:t>
            </w:r>
            <w:r w:rsidRPr="00E1258D">
              <w:rPr>
                <w:i/>
                <w:iCs/>
                <w:color w:val="3B3B3A"/>
                <w:sz w:val="20"/>
                <w:szCs w:val="20"/>
                <w:vertAlign w:val="subscript"/>
              </w:rPr>
              <w:t>x</w:t>
            </w:r>
            <w:r w:rsidRPr="00E1258D">
              <w:rPr>
                <w:color w:val="3B3B3A"/>
                <w:sz w:val="20"/>
                <w:szCs w:val="20"/>
                <w:vertAlign w:val="subscript"/>
              </w:rPr>
              <w:t>)</w:t>
            </w:r>
            <w:r w:rsidRPr="00E1258D">
              <w:rPr>
                <w:color w:val="3B3B3A"/>
                <w:sz w:val="20"/>
                <w:szCs w:val="20"/>
              </w:rPr>
              <w:t xml:space="preserve">, where </w:t>
            </w:r>
            <w:r w:rsidRPr="00E1258D">
              <w:rPr>
                <w:i/>
                <w:iCs/>
                <w:color w:val="3B3B3A"/>
                <w:sz w:val="20"/>
                <w:szCs w:val="20"/>
              </w:rPr>
              <w:t>a</w:t>
            </w:r>
            <w:r w:rsidRPr="00E1258D">
              <w:rPr>
                <w:color w:val="3B3B3A"/>
                <w:sz w:val="20"/>
                <w:szCs w:val="20"/>
              </w:rPr>
              <w:t>(</w:t>
            </w:r>
            <w:r w:rsidRPr="00E1258D">
              <w:rPr>
                <w:i/>
                <w:iCs/>
                <w:color w:val="3B3B3A"/>
                <w:sz w:val="20"/>
                <w:szCs w:val="20"/>
              </w:rPr>
              <w:t>x</w:t>
            </w:r>
            <w:r w:rsidRPr="00E1258D">
              <w:rPr>
                <w:color w:val="3B3B3A"/>
                <w:sz w:val="20"/>
                <w:szCs w:val="20"/>
              </w:rPr>
              <w:t xml:space="preserve">), </w:t>
            </w:r>
            <w:r w:rsidRPr="00E1258D">
              <w:rPr>
                <w:i/>
                <w:iCs/>
                <w:color w:val="3B3B3A"/>
                <w:sz w:val="20"/>
                <w:szCs w:val="20"/>
              </w:rPr>
              <w:t>b</w:t>
            </w:r>
            <w:r w:rsidRPr="00E1258D">
              <w:rPr>
                <w:color w:val="3B3B3A"/>
                <w:sz w:val="20"/>
                <w:szCs w:val="20"/>
              </w:rPr>
              <w:t>(</w:t>
            </w:r>
            <w:r w:rsidRPr="00E1258D">
              <w:rPr>
                <w:i/>
                <w:iCs/>
                <w:color w:val="3B3B3A"/>
                <w:sz w:val="20"/>
                <w:szCs w:val="20"/>
              </w:rPr>
              <w:t>x</w:t>
            </w:r>
            <w:r w:rsidRPr="00E1258D">
              <w:rPr>
                <w:color w:val="3B3B3A"/>
                <w:sz w:val="20"/>
                <w:szCs w:val="20"/>
              </w:rPr>
              <w:t xml:space="preserve">), </w:t>
            </w:r>
            <w:r w:rsidRPr="00E1258D">
              <w:rPr>
                <w:i/>
                <w:iCs/>
                <w:color w:val="3B3B3A"/>
                <w:sz w:val="20"/>
                <w:szCs w:val="20"/>
              </w:rPr>
              <w:t>q</w:t>
            </w:r>
            <w:r w:rsidRPr="00E1258D">
              <w:rPr>
                <w:color w:val="3B3B3A"/>
                <w:sz w:val="20"/>
                <w:szCs w:val="20"/>
              </w:rPr>
              <w:t>(</w:t>
            </w:r>
            <w:r w:rsidRPr="00E1258D">
              <w:rPr>
                <w:i/>
                <w:iCs/>
                <w:color w:val="3B3B3A"/>
                <w:sz w:val="20"/>
                <w:szCs w:val="20"/>
              </w:rPr>
              <w:t>x</w:t>
            </w:r>
            <w:r w:rsidRPr="00E1258D">
              <w:rPr>
                <w:color w:val="3B3B3A"/>
                <w:sz w:val="20"/>
                <w:szCs w:val="20"/>
              </w:rPr>
              <w:t xml:space="preserve">), and </w:t>
            </w:r>
            <w:r w:rsidRPr="00E1258D">
              <w:rPr>
                <w:i/>
                <w:iCs/>
                <w:color w:val="3B3B3A"/>
                <w:sz w:val="20"/>
                <w:szCs w:val="20"/>
              </w:rPr>
              <w:t>r</w:t>
            </w:r>
            <w:r w:rsidRPr="00E1258D">
              <w:rPr>
                <w:color w:val="3B3B3A"/>
                <w:sz w:val="20"/>
                <w:szCs w:val="20"/>
              </w:rPr>
              <w:t>(</w:t>
            </w:r>
            <w:r w:rsidRPr="00E1258D">
              <w:rPr>
                <w:i/>
                <w:iCs/>
                <w:color w:val="3B3B3A"/>
                <w:sz w:val="20"/>
                <w:szCs w:val="20"/>
              </w:rPr>
              <w:t>x</w:t>
            </w:r>
            <w:r w:rsidRPr="00E1258D">
              <w:rPr>
                <w:color w:val="3B3B3A"/>
                <w:sz w:val="20"/>
                <w:szCs w:val="20"/>
              </w:rPr>
              <w:t xml:space="preserve">) are polynomials with the degree of </w:t>
            </w:r>
            <w:r w:rsidRPr="00E1258D">
              <w:rPr>
                <w:i/>
                <w:iCs/>
                <w:color w:val="3B3B3A"/>
                <w:sz w:val="20"/>
                <w:szCs w:val="20"/>
              </w:rPr>
              <w:t>r</w:t>
            </w:r>
            <w:r w:rsidRPr="00E1258D">
              <w:rPr>
                <w:color w:val="3B3B3A"/>
                <w:sz w:val="20"/>
                <w:szCs w:val="20"/>
              </w:rPr>
              <w:t>(</w:t>
            </w:r>
            <w:r w:rsidRPr="00E1258D">
              <w:rPr>
                <w:i/>
                <w:iCs/>
                <w:color w:val="3B3B3A"/>
                <w:sz w:val="20"/>
                <w:szCs w:val="20"/>
              </w:rPr>
              <w:t>x</w:t>
            </w:r>
            <w:r w:rsidRPr="00E1258D">
              <w:rPr>
                <w:color w:val="3B3B3A"/>
                <w:sz w:val="20"/>
                <w:szCs w:val="20"/>
              </w:rPr>
              <w:t xml:space="preserve">) less than the degree of </w:t>
            </w:r>
            <w:r w:rsidRPr="00E1258D">
              <w:rPr>
                <w:i/>
                <w:iCs/>
                <w:color w:val="3B3B3A"/>
                <w:sz w:val="20"/>
                <w:szCs w:val="20"/>
              </w:rPr>
              <w:t>b</w:t>
            </w:r>
            <w:r w:rsidRPr="00E1258D">
              <w:rPr>
                <w:color w:val="3B3B3A"/>
                <w:sz w:val="20"/>
                <w:szCs w:val="20"/>
              </w:rPr>
              <w:t>(</w:t>
            </w:r>
            <w:r w:rsidRPr="00E1258D">
              <w:rPr>
                <w:i/>
                <w:iCs/>
                <w:color w:val="3B3B3A"/>
                <w:sz w:val="20"/>
                <w:szCs w:val="20"/>
              </w:rPr>
              <w:t>x</w:t>
            </w:r>
            <w:r w:rsidRPr="00E1258D">
              <w:rPr>
                <w:color w:val="3B3B3A"/>
                <w:sz w:val="20"/>
                <w:szCs w:val="20"/>
              </w:rPr>
              <w:t>), using inspection, long division, or, for the more complicated exampl</w:t>
            </w:r>
            <w:r>
              <w:rPr>
                <w:color w:val="3B3B3A"/>
                <w:sz w:val="20"/>
                <w:szCs w:val="20"/>
              </w:rPr>
              <w:t xml:space="preserve">es, a computer algebra system. </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Pr="005E208F" w:rsidRDefault="00436E69" w:rsidP="005E208F"/>
        </w:tc>
        <w:tc>
          <w:tcPr>
            <w:tcW w:w="3690" w:type="dxa"/>
          </w:tcPr>
          <w:p w:rsidR="007B5859" w:rsidRPr="005E208F" w:rsidRDefault="00FF0E91" w:rsidP="005E208F">
            <w:pPr>
              <w:rPr>
                <w:color w:val="131312"/>
              </w:rPr>
            </w:pPr>
            <w:r>
              <w:t>A-AP</w:t>
            </w:r>
            <w:r w:rsidRPr="005E208F">
              <w:t>R.7</w:t>
            </w:r>
          </w:p>
          <w:p w:rsidR="00FF0E91" w:rsidRDefault="00FF0E91" w:rsidP="00FF0E91">
            <w:pPr>
              <w:shd w:val="clear" w:color="auto" w:fill="FFFFFF"/>
              <w:rPr>
                <w:color w:val="3B3B3A"/>
                <w:sz w:val="20"/>
                <w:szCs w:val="20"/>
              </w:rPr>
            </w:pPr>
            <w:r w:rsidRPr="00E1258D">
              <w:rPr>
                <w:color w:val="3B3B3A"/>
                <w:sz w:val="20"/>
                <w:szCs w:val="20"/>
              </w:rPr>
              <w:t xml:space="preserve">7. (+) Understand that rational expressions form a system analogous to the rational numbers, closed under addition, subtraction, multiplication, and division by a nonzero rational expression; add, subtract, multiply, and divide rational expressions. </w:t>
            </w:r>
          </w:p>
          <w:p w:rsidR="00436E69" w:rsidRPr="005E208F" w:rsidRDefault="00436E69" w:rsidP="005E208F"/>
        </w:tc>
      </w:tr>
      <w:tr w:rsidR="00436E69" w:rsidRPr="005E208F" w:rsidTr="0009061E">
        <w:tc>
          <w:tcPr>
            <w:tcW w:w="3690" w:type="dxa"/>
          </w:tcPr>
          <w:p w:rsidR="00436E69" w:rsidRPr="005E208F" w:rsidRDefault="00436E69" w:rsidP="005E208F"/>
          <w:p w:rsidR="00436E69" w:rsidRDefault="00FF0E91" w:rsidP="005E208F">
            <w:pPr>
              <w:rPr>
                <w:u w:val="single"/>
              </w:rPr>
            </w:pPr>
            <w:r>
              <w:rPr>
                <w:u w:val="single"/>
              </w:rPr>
              <w:t>A-</w:t>
            </w:r>
            <w:r w:rsidR="00436E69" w:rsidRPr="00FF0E91">
              <w:rPr>
                <w:u w:val="single"/>
              </w:rPr>
              <w:t>CED.1</w:t>
            </w:r>
          </w:p>
          <w:p w:rsidR="00FF0E91" w:rsidRPr="00FF0E91" w:rsidRDefault="00FF0E91" w:rsidP="005E208F">
            <w:pPr>
              <w:rPr>
                <w:u w:val="single"/>
              </w:rPr>
            </w:pPr>
            <w:r w:rsidRPr="00E1258D">
              <w:rPr>
                <w:color w:val="3B3B3A"/>
                <w:sz w:val="20"/>
                <w:szCs w:val="20"/>
              </w:rPr>
              <w:t xml:space="preserve">1. Create equations and inequalities in one variable and use them to solve problems. </w:t>
            </w:r>
            <w:r w:rsidRPr="00E1258D">
              <w:rPr>
                <w:i/>
                <w:iCs/>
                <w:color w:val="3B3B3A"/>
                <w:sz w:val="20"/>
                <w:szCs w:val="20"/>
              </w:rPr>
              <w:t>Include equations arising from linear and quadratic functions, and simple rational and exponential functions.</w:t>
            </w:r>
          </w:p>
        </w:tc>
        <w:tc>
          <w:tcPr>
            <w:tcW w:w="3690" w:type="dxa"/>
          </w:tcPr>
          <w:p w:rsidR="00436E69" w:rsidRPr="005E208F" w:rsidRDefault="00436E69" w:rsidP="005E208F"/>
        </w:tc>
        <w:tc>
          <w:tcPr>
            <w:tcW w:w="3690" w:type="dxa"/>
          </w:tcPr>
          <w:p w:rsidR="00436E69" w:rsidRPr="005E208F" w:rsidRDefault="00436E69" w:rsidP="005E208F"/>
        </w:tc>
      </w:tr>
      <w:tr w:rsidR="0009061E" w:rsidRPr="005E208F" w:rsidTr="0009061E">
        <w:tc>
          <w:tcPr>
            <w:tcW w:w="3690" w:type="dxa"/>
          </w:tcPr>
          <w:p w:rsidR="0009061E" w:rsidRPr="005E208F" w:rsidRDefault="0009061E" w:rsidP="005E208F"/>
        </w:tc>
        <w:tc>
          <w:tcPr>
            <w:tcW w:w="3690" w:type="dxa"/>
          </w:tcPr>
          <w:p w:rsidR="0009061E" w:rsidRPr="005E208F" w:rsidRDefault="0009061E" w:rsidP="005E208F"/>
        </w:tc>
        <w:tc>
          <w:tcPr>
            <w:tcW w:w="3690" w:type="dxa"/>
          </w:tcPr>
          <w:p w:rsidR="0009061E" w:rsidRPr="005E208F" w:rsidRDefault="0009061E" w:rsidP="0009061E">
            <w:pPr>
              <w:rPr>
                <w:color w:val="131312"/>
              </w:rPr>
            </w:pPr>
            <w:r>
              <w:t>A-CED.2</w:t>
            </w:r>
          </w:p>
          <w:p w:rsidR="0009061E" w:rsidRPr="00E1258D" w:rsidRDefault="0009061E" w:rsidP="0009061E">
            <w:pPr>
              <w:shd w:val="clear" w:color="auto" w:fill="FFFFFF"/>
              <w:rPr>
                <w:color w:val="3B3B3A"/>
                <w:sz w:val="20"/>
                <w:szCs w:val="20"/>
              </w:rPr>
            </w:pPr>
            <w:r w:rsidRPr="00E1258D">
              <w:rPr>
                <w:color w:val="3B3B3A"/>
                <w:sz w:val="20"/>
                <w:szCs w:val="20"/>
              </w:rPr>
              <w:t xml:space="preserve">2. Create equations in two or more variables to represent relationships between quantities; graph equations on coordinate axes with labels and scales. </w:t>
            </w:r>
          </w:p>
          <w:p w:rsidR="0009061E" w:rsidRPr="0009061E" w:rsidRDefault="0009061E" w:rsidP="0009061E">
            <w:pPr>
              <w:rPr>
                <w:color w:val="131312"/>
              </w:rPr>
            </w:pPr>
            <w:r>
              <w:t>A-CED.3</w:t>
            </w:r>
          </w:p>
          <w:p w:rsidR="0009061E" w:rsidRPr="0009061E" w:rsidRDefault="0009061E" w:rsidP="0009061E">
            <w:pPr>
              <w:shd w:val="clear" w:color="auto" w:fill="FFFFFF"/>
              <w:rPr>
                <w:color w:val="3B3B3A"/>
                <w:sz w:val="20"/>
                <w:szCs w:val="20"/>
              </w:rPr>
            </w:pPr>
            <w:r w:rsidRPr="00E1258D">
              <w:rPr>
                <w:color w:val="3B3B3A"/>
                <w:sz w:val="20"/>
                <w:szCs w:val="20"/>
              </w:rPr>
              <w:t xml:space="preserve">3. Represent constraints by equations or inequalities, and by systems of equations and/or inequalities, and interpret solutions as viable or nonviable options in a modeling context. </w:t>
            </w:r>
            <w:r w:rsidRPr="00E1258D">
              <w:rPr>
                <w:i/>
                <w:iCs/>
                <w:color w:val="3B3B3A"/>
                <w:sz w:val="20"/>
                <w:szCs w:val="20"/>
              </w:rPr>
              <w:t>For example, represent inequalities describing nutritional and cost constraints on combinations of different foods.</w:t>
            </w:r>
            <w:r>
              <w:rPr>
                <w:color w:val="3B3B3A"/>
                <w:sz w:val="20"/>
                <w:szCs w:val="20"/>
              </w:rPr>
              <w:t xml:space="preserve"> </w:t>
            </w:r>
          </w:p>
        </w:tc>
      </w:tr>
    </w:tbl>
    <w:p w:rsidR="0009061E" w:rsidRDefault="0009061E"/>
    <w:tbl>
      <w:tblPr>
        <w:tblStyle w:val="TableGrid"/>
        <w:tblW w:w="11070" w:type="dxa"/>
        <w:tblInd w:w="-702" w:type="dxa"/>
        <w:tblLook w:val="04A0" w:firstRow="1" w:lastRow="0" w:firstColumn="1" w:lastColumn="0" w:noHBand="0" w:noVBand="1"/>
      </w:tblPr>
      <w:tblGrid>
        <w:gridCol w:w="3690"/>
        <w:gridCol w:w="3690"/>
        <w:gridCol w:w="3690"/>
      </w:tblGrid>
      <w:tr w:rsidR="0009061E" w:rsidRPr="005E208F" w:rsidTr="0009061E">
        <w:tc>
          <w:tcPr>
            <w:tcW w:w="3690" w:type="dxa"/>
          </w:tcPr>
          <w:p w:rsidR="0009061E" w:rsidRPr="005E208F" w:rsidRDefault="0009061E" w:rsidP="008E5C3B">
            <w:r w:rsidRPr="005E208F">
              <w:t>In Both</w:t>
            </w:r>
          </w:p>
        </w:tc>
        <w:tc>
          <w:tcPr>
            <w:tcW w:w="3690" w:type="dxa"/>
          </w:tcPr>
          <w:p w:rsidR="0009061E" w:rsidRPr="005E208F" w:rsidRDefault="0009061E" w:rsidP="008E5C3B">
            <w:r w:rsidRPr="005E208F">
              <w:t>In PARCC</w:t>
            </w:r>
            <w:r>
              <w:t xml:space="preserve"> Only</w:t>
            </w:r>
          </w:p>
        </w:tc>
        <w:tc>
          <w:tcPr>
            <w:tcW w:w="3690" w:type="dxa"/>
          </w:tcPr>
          <w:p w:rsidR="0009061E" w:rsidRPr="005E208F" w:rsidRDefault="0009061E" w:rsidP="008E5C3B">
            <w:r w:rsidRPr="005E208F">
              <w:t>In Appendix A</w:t>
            </w:r>
            <w:r>
              <w:t xml:space="preserve"> Only</w:t>
            </w:r>
          </w:p>
        </w:tc>
      </w:tr>
      <w:tr w:rsidR="00436E69" w:rsidRPr="005E208F" w:rsidTr="0009061E">
        <w:tc>
          <w:tcPr>
            <w:tcW w:w="3690" w:type="dxa"/>
          </w:tcPr>
          <w:p w:rsidR="00436E69" w:rsidRPr="005E208F" w:rsidRDefault="00436E69" w:rsidP="005E208F"/>
        </w:tc>
        <w:tc>
          <w:tcPr>
            <w:tcW w:w="3690" w:type="dxa"/>
          </w:tcPr>
          <w:p w:rsidR="00436E69" w:rsidRPr="005E208F" w:rsidRDefault="00436E69" w:rsidP="005E208F"/>
        </w:tc>
        <w:tc>
          <w:tcPr>
            <w:tcW w:w="3690" w:type="dxa"/>
          </w:tcPr>
          <w:p w:rsidR="0009061E" w:rsidRPr="0009061E" w:rsidRDefault="0009061E" w:rsidP="00FF0E91">
            <w:pPr>
              <w:rPr>
                <w:color w:val="131312"/>
              </w:rPr>
            </w:pPr>
            <w:r>
              <w:t>A-CED.</w:t>
            </w:r>
            <w:r w:rsidRPr="005E208F">
              <w:t>4</w:t>
            </w:r>
          </w:p>
          <w:p w:rsidR="00436E69" w:rsidRPr="005E208F" w:rsidRDefault="00FF0E91" w:rsidP="00FF0E91">
            <w:r w:rsidRPr="00E1258D">
              <w:rPr>
                <w:color w:val="3B3B3A"/>
                <w:sz w:val="20"/>
                <w:szCs w:val="20"/>
              </w:rPr>
              <w:t xml:space="preserve">4. Rearrange formulas to highlight a quantity of interest, using the same reasoning as in solving equations. </w:t>
            </w:r>
            <w:r w:rsidRPr="00E1258D">
              <w:rPr>
                <w:i/>
                <w:iCs/>
                <w:color w:val="3B3B3A"/>
                <w:sz w:val="20"/>
                <w:szCs w:val="20"/>
              </w:rPr>
              <w:t>For example, rearrange Ohm’s law V = IR to highlight resistance R.</w:t>
            </w:r>
            <w:r>
              <w:rPr>
                <w:i/>
                <w:iCs/>
                <w:color w:val="3B3B3A"/>
                <w:sz w:val="20"/>
                <w:szCs w:val="20"/>
              </w:rPr>
              <w:t xml:space="preserve"> </w:t>
            </w:r>
          </w:p>
        </w:tc>
      </w:tr>
      <w:tr w:rsidR="00436E69" w:rsidRPr="005E208F" w:rsidTr="0009061E">
        <w:tc>
          <w:tcPr>
            <w:tcW w:w="3690" w:type="dxa"/>
          </w:tcPr>
          <w:p w:rsidR="00436E69" w:rsidRPr="005E208F" w:rsidRDefault="00436E69" w:rsidP="005E208F"/>
        </w:tc>
        <w:tc>
          <w:tcPr>
            <w:tcW w:w="3690" w:type="dxa"/>
          </w:tcPr>
          <w:p w:rsidR="00436E69" w:rsidRDefault="00FF0E91" w:rsidP="005E208F">
            <w:pPr>
              <w:rPr>
                <w:u w:val="single"/>
              </w:rPr>
            </w:pPr>
            <w:r>
              <w:rPr>
                <w:u w:val="single"/>
              </w:rPr>
              <w:t>A-</w:t>
            </w:r>
            <w:r w:rsidR="00436E69" w:rsidRPr="00FF0E91">
              <w:rPr>
                <w:u w:val="single"/>
              </w:rPr>
              <w:t>REI.1</w:t>
            </w:r>
          </w:p>
          <w:p w:rsidR="00FF0E91" w:rsidRPr="00E1258D" w:rsidRDefault="00FF0E91" w:rsidP="00FF0E91">
            <w:pPr>
              <w:shd w:val="clear" w:color="auto" w:fill="FFFFFF"/>
              <w:rPr>
                <w:color w:val="3B3B3A"/>
                <w:sz w:val="20"/>
                <w:szCs w:val="20"/>
              </w:rPr>
            </w:pPr>
            <w:r w:rsidRPr="00E1258D">
              <w:rPr>
                <w:color w:val="3B3B3A"/>
                <w:sz w:val="20"/>
                <w:szCs w:val="20"/>
              </w:rPr>
              <w:t xml:space="preserve">1. Explain each step in solving a simple equation as following from the equality of numbers asserted at the previous step, starting from the assumption that the original equation has a solution. Construct a viable argument to justify a solution method. </w:t>
            </w:r>
          </w:p>
          <w:p w:rsidR="00FF0E91" w:rsidRPr="00FF0E91" w:rsidRDefault="00FF0E91" w:rsidP="005E208F">
            <w:pPr>
              <w:rPr>
                <w:u w:val="single"/>
              </w:rPr>
            </w:pPr>
          </w:p>
        </w:tc>
        <w:tc>
          <w:tcPr>
            <w:tcW w:w="3690" w:type="dxa"/>
          </w:tcPr>
          <w:p w:rsidR="00436E69" w:rsidRPr="005E208F" w:rsidRDefault="00436E69" w:rsidP="005E208F"/>
        </w:tc>
      </w:tr>
      <w:tr w:rsidR="00436E69" w:rsidRPr="005E208F" w:rsidTr="0009061E">
        <w:tc>
          <w:tcPr>
            <w:tcW w:w="3690" w:type="dxa"/>
          </w:tcPr>
          <w:p w:rsidR="00436E69" w:rsidRDefault="00FF0E91" w:rsidP="005E208F">
            <w:r>
              <w:t>A-</w:t>
            </w:r>
            <w:r w:rsidR="00436E69" w:rsidRPr="005E208F">
              <w:t>REI.2</w:t>
            </w:r>
          </w:p>
          <w:p w:rsidR="00FF0E91" w:rsidRPr="005E208F" w:rsidRDefault="00FF0E91" w:rsidP="005E208F">
            <w:r w:rsidRPr="00E1258D">
              <w:rPr>
                <w:color w:val="3B3B3A"/>
                <w:sz w:val="20"/>
                <w:szCs w:val="20"/>
              </w:rPr>
              <w:t>2. Solve simple rational and radical equations in one variable, and give examples showing how extraneous solutions may arise.</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Pr="00FF0E91" w:rsidRDefault="00FF0E91" w:rsidP="005E208F">
            <w:pPr>
              <w:rPr>
                <w:u w:val="single"/>
              </w:rPr>
            </w:pPr>
            <w:r>
              <w:rPr>
                <w:u w:val="single"/>
              </w:rPr>
              <w:t>A-</w:t>
            </w:r>
            <w:r w:rsidRPr="00FF0E91">
              <w:rPr>
                <w:u w:val="single"/>
              </w:rPr>
              <w:t>REI.4</w:t>
            </w:r>
          </w:p>
          <w:p w:rsidR="00FF0E91" w:rsidRPr="00E1258D" w:rsidRDefault="00FF0E91" w:rsidP="00FF0E91">
            <w:pPr>
              <w:shd w:val="clear" w:color="auto" w:fill="FFFFFF"/>
              <w:rPr>
                <w:color w:val="3B3B3A"/>
                <w:sz w:val="20"/>
                <w:szCs w:val="20"/>
              </w:rPr>
            </w:pPr>
            <w:r w:rsidRPr="00E1258D">
              <w:rPr>
                <w:color w:val="3B3B3A"/>
                <w:sz w:val="20"/>
                <w:szCs w:val="20"/>
              </w:rPr>
              <w:t>4. Solve quadratic equations in one variable.</w:t>
            </w:r>
          </w:p>
          <w:p w:rsidR="00FF0E91" w:rsidRPr="00B75761" w:rsidRDefault="00FF0E91" w:rsidP="00FF0E91">
            <w:pPr>
              <w:pStyle w:val="ListParagraph"/>
              <w:numPr>
                <w:ilvl w:val="0"/>
                <w:numId w:val="3"/>
              </w:numPr>
              <w:shd w:val="clear" w:color="auto" w:fill="FFFFFF"/>
              <w:rPr>
                <w:color w:val="3B3B3A"/>
                <w:sz w:val="20"/>
                <w:szCs w:val="20"/>
              </w:rPr>
            </w:pPr>
            <w:r w:rsidRPr="00B75761">
              <w:rPr>
                <w:color w:val="3B3B3A"/>
                <w:sz w:val="20"/>
                <w:szCs w:val="20"/>
              </w:rPr>
              <w:t xml:space="preserve">Use the method of completing the square to transform any quadratic equation in </w:t>
            </w:r>
            <w:r w:rsidRPr="00B75761">
              <w:rPr>
                <w:i/>
                <w:iCs/>
                <w:color w:val="3B3B3A"/>
                <w:sz w:val="20"/>
                <w:szCs w:val="20"/>
              </w:rPr>
              <w:t>x</w:t>
            </w:r>
            <w:r w:rsidRPr="00B75761">
              <w:rPr>
                <w:color w:val="3B3B3A"/>
                <w:sz w:val="20"/>
                <w:szCs w:val="20"/>
              </w:rPr>
              <w:t xml:space="preserve"> into an equation of the form (</w:t>
            </w:r>
            <w:r w:rsidRPr="00B75761">
              <w:rPr>
                <w:i/>
                <w:iCs/>
                <w:color w:val="3B3B3A"/>
                <w:sz w:val="20"/>
                <w:szCs w:val="20"/>
              </w:rPr>
              <w:t>x</w:t>
            </w:r>
            <w:r w:rsidRPr="00B75761">
              <w:rPr>
                <w:color w:val="3B3B3A"/>
                <w:sz w:val="20"/>
                <w:szCs w:val="20"/>
              </w:rPr>
              <w:t xml:space="preserve"> – </w:t>
            </w:r>
            <w:r w:rsidRPr="00B75761">
              <w:rPr>
                <w:i/>
                <w:iCs/>
                <w:color w:val="3B3B3A"/>
                <w:sz w:val="20"/>
                <w:szCs w:val="20"/>
              </w:rPr>
              <w:t>p</w:t>
            </w:r>
            <w:proofErr w:type="gramStart"/>
            <w:r w:rsidRPr="00B75761">
              <w:rPr>
                <w:color w:val="3B3B3A"/>
                <w:sz w:val="20"/>
                <w:szCs w:val="20"/>
              </w:rPr>
              <w:t>)</w:t>
            </w:r>
            <w:r w:rsidRPr="00B75761">
              <w:rPr>
                <w:color w:val="3B3B3A"/>
                <w:sz w:val="20"/>
                <w:szCs w:val="20"/>
                <w:vertAlign w:val="superscript"/>
              </w:rPr>
              <w:t>2</w:t>
            </w:r>
            <w:proofErr w:type="gramEnd"/>
            <w:r w:rsidRPr="00B75761">
              <w:rPr>
                <w:color w:val="3B3B3A"/>
                <w:sz w:val="20"/>
                <w:szCs w:val="20"/>
              </w:rPr>
              <w:t xml:space="preserve"> = </w:t>
            </w:r>
            <w:r w:rsidRPr="00B75761">
              <w:rPr>
                <w:i/>
                <w:iCs/>
                <w:color w:val="3B3B3A"/>
                <w:sz w:val="20"/>
                <w:szCs w:val="20"/>
              </w:rPr>
              <w:t>q</w:t>
            </w:r>
            <w:r w:rsidRPr="00B75761">
              <w:rPr>
                <w:color w:val="3B3B3A"/>
                <w:sz w:val="20"/>
                <w:szCs w:val="20"/>
              </w:rPr>
              <w:t xml:space="preserve"> that has the same solutions. Derive the quadratic formula from this form. </w:t>
            </w:r>
          </w:p>
          <w:p w:rsidR="00FF0E91" w:rsidRDefault="00FF0E91" w:rsidP="00FF0E91">
            <w:pPr>
              <w:rPr>
                <w:color w:val="3B3B3A"/>
                <w:sz w:val="20"/>
                <w:szCs w:val="20"/>
              </w:rPr>
            </w:pPr>
            <w:r w:rsidRPr="00B75761">
              <w:rPr>
                <w:color w:val="3B3B3A"/>
                <w:sz w:val="20"/>
                <w:szCs w:val="20"/>
              </w:rPr>
              <w:t xml:space="preserve">Solve quadratic equations by inspection (e.g., for </w:t>
            </w:r>
            <w:r w:rsidRPr="00B75761">
              <w:rPr>
                <w:i/>
                <w:iCs/>
                <w:color w:val="3B3B3A"/>
                <w:sz w:val="20"/>
                <w:szCs w:val="20"/>
              </w:rPr>
              <w:t>x</w:t>
            </w:r>
            <w:r w:rsidRPr="00B75761">
              <w:rPr>
                <w:color w:val="3B3B3A"/>
                <w:sz w:val="20"/>
                <w:szCs w:val="20"/>
                <w:vertAlign w:val="superscript"/>
              </w:rPr>
              <w:t>2</w:t>
            </w:r>
            <w:r w:rsidRPr="00B75761">
              <w:rPr>
                <w:color w:val="3B3B3A"/>
                <w:sz w:val="20"/>
                <w:szCs w:val="20"/>
              </w:rPr>
              <w:t xml:space="preserve"> = 49), taking square roots, completing the square, the quadratic formula and factoring, as appropriate to the initial form of the equation. Recognize when the quadratic formula gives complex solutions and write them as </w:t>
            </w:r>
            <w:r w:rsidRPr="00B75761">
              <w:rPr>
                <w:i/>
                <w:iCs/>
                <w:color w:val="3B3B3A"/>
                <w:sz w:val="20"/>
                <w:szCs w:val="20"/>
              </w:rPr>
              <w:t>a</w:t>
            </w:r>
            <w:r w:rsidRPr="00B75761">
              <w:rPr>
                <w:color w:val="3B3B3A"/>
                <w:sz w:val="20"/>
                <w:szCs w:val="20"/>
              </w:rPr>
              <w:t xml:space="preserve"> ± </w:t>
            </w:r>
            <w:r w:rsidRPr="00B75761">
              <w:rPr>
                <w:i/>
                <w:iCs/>
                <w:color w:val="3B3B3A"/>
                <w:sz w:val="20"/>
                <w:szCs w:val="20"/>
              </w:rPr>
              <w:t>bi</w:t>
            </w:r>
            <w:r w:rsidRPr="00B75761">
              <w:rPr>
                <w:color w:val="3B3B3A"/>
                <w:sz w:val="20"/>
                <w:szCs w:val="20"/>
              </w:rPr>
              <w:t xml:space="preserve"> for real numbers </w:t>
            </w:r>
            <w:proofErr w:type="gramStart"/>
            <w:r w:rsidRPr="00B75761">
              <w:rPr>
                <w:i/>
                <w:iCs/>
                <w:color w:val="3B3B3A"/>
                <w:sz w:val="20"/>
                <w:szCs w:val="20"/>
              </w:rPr>
              <w:t>a</w:t>
            </w:r>
            <w:r w:rsidRPr="00B75761">
              <w:rPr>
                <w:color w:val="3B3B3A"/>
                <w:sz w:val="20"/>
                <w:szCs w:val="20"/>
              </w:rPr>
              <w:t xml:space="preserve"> and</w:t>
            </w:r>
            <w:proofErr w:type="gramEnd"/>
            <w:r w:rsidRPr="00B75761">
              <w:rPr>
                <w:color w:val="3B3B3A"/>
                <w:sz w:val="20"/>
                <w:szCs w:val="20"/>
              </w:rPr>
              <w:t xml:space="preserve"> </w:t>
            </w:r>
            <w:r w:rsidRPr="00B75761">
              <w:rPr>
                <w:i/>
                <w:iCs/>
                <w:color w:val="3B3B3A"/>
                <w:sz w:val="20"/>
                <w:szCs w:val="20"/>
              </w:rPr>
              <w:t>b</w:t>
            </w:r>
            <w:r w:rsidRPr="00B75761">
              <w:rPr>
                <w:color w:val="3B3B3A"/>
                <w:sz w:val="20"/>
                <w:szCs w:val="20"/>
              </w:rPr>
              <w:t>.</w:t>
            </w:r>
          </w:p>
          <w:p w:rsidR="00FF0E91" w:rsidRPr="00FF0E91" w:rsidRDefault="00FF0E91" w:rsidP="00FF0E91">
            <w:pPr>
              <w:rPr>
                <w:u w:val="single"/>
              </w:rPr>
            </w:pPr>
            <w:r>
              <w:rPr>
                <w:u w:val="single"/>
              </w:rPr>
              <w:t>A-</w:t>
            </w:r>
            <w:r w:rsidRPr="00FF0E91">
              <w:rPr>
                <w:u w:val="single"/>
              </w:rPr>
              <w:t>REI.6</w:t>
            </w:r>
          </w:p>
          <w:p w:rsidR="00FF0E91" w:rsidRPr="00FF0E91" w:rsidRDefault="00FF0E91" w:rsidP="00FF0E91">
            <w:pPr>
              <w:shd w:val="clear" w:color="auto" w:fill="FFFFFF"/>
              <w:rPr>
                <w:color w:val="3B3B3A"/>
                <w:sz w:val="20"/>
                <w:szCs w:val="20"/>
              </w:rPr>
            </w:pPr>
            <w:r w:rsidRPr="00E1258D">
              <w:rPr>
                <w:color w:val="3B3B3A"/>
                <w:sz w:val="20"/>
                <w:szCs w:val="20"/>
              </w:rPr>
              <w:t>6. Solve systems of linear equations exactly and approximately (e.g., with graphs), focusing on pairs of line</w:t>
            </w:r>
            <w:r>
              <w:rPr>
                <w:color w:val="3B3B3A"/>
                <w:sz w:val="20"/>
                <w:szCs w:val="20"/>
              </w:rPr>
              <w:t xml:space="preserve">ar equations in two variables. </w:t>
            </w:r>
          </w:p>
          <w:p w:rsidR="00FF0E91" w:rsidRDefault="00FF0E91" w:rsidP="00FF0E91">
            <w:r>
              <w:t>A-REI.</w:t>
            </w:r>
            <w:r w:rsidRPr="005E208F">
              <w:t>7</w:t>
            </w:r>
          </w:p>
          <w:p w:rsidR="00FF0E91" w:rsidRPr="00E1258D" w:rsidRDefault="00FF0E91" w:rsidP="00FF0E91">
            <w:pPr>
              <w:shd w:val="clear" w:color="auto" w:fill="FFFFFF"/>
              <w:rPr>
                <w:color w:val="3B3B3A"/>
                <w:sz w:val="20"/>
                <w:szCs w:val="20"/>
              </w:rPr>
            </w:pPr>
            <w:r w:rsidRPr="00E1258D">
              <w:rPr>
                <w:color w:val="3B3B3A"/>
                <w:sz w:val="20"/>
                <w:szCs w:val="20"/>
              </w:rPr>
              <w:t xml:space="preserve">7. Solve a simple system consisting of a linear equation and a quadratic equation in two variables algebraically and graphically. For example, find the points of intersection between the line </w:t>
            </w:r>
            <w:r w:rsidRPr="00E1258D">
              <w:rPr>
                <w:i/>
                <w:iCs/>
                <w:color w:val="3B3B3A"/>
                <w:sz w:val="20"/>
                <w:szCs w:val="20"/>
              </w:rPr>
              <w:t>y</w:t>
            </w:r>
            <w:r w:rsidRPr="00E1258D">
              <w:rPr>
                <w:color w:val="3B3B3A"/>
                <w:sz w:val="20"/>
                <w:szCs w:val="20"/>
              </w:rPr>
              <w:t xml:space="preserve"> = –3</w:t>
            </w:r>
            <w:r w:rsidRPr="00E1258D">
              <w:rPr>
                <w:i/>
                <w:iCs/>
                <w:color w:val="3B3B3A"/>
                <w:sz w:val="20"/>
                <w:szCs w:val="20"/>
              </w:rPr>
              <w:t>x</w:t>
            </w:r>
            <w:r w:rsidRPr="00E1258D">
              <w:rPr>
                <w:color w:val="3B3B3A"/>
                <w:sz w:val="20"/>
                <w:szCs w:val="20"/>
              </w:rPr>
              <w:t xml:space="preserve"> and the circle </w:t>
            </w:r>
            <w:r w:rsidRPr="00E1258D">
              <w:rPr>
                <w:i/>
                <w:iCs/>
                <w:color w:val="3B3B3A"/>
                <w:sz w:val="20"/>
                <w:szCs w:val="20"/>
              </w:rPr>
              <w:t>x</w:t>
            </w:r>
            <w:r w:rsidRPr="00E1258D">
              <w:rPr>
                <w:color w:val="3B3B3A"/>
                <w:sz w:val="20"/>
                <w:szCs w:val="20"/>
                <w:vertAlign w:val="superscript"/>
              </w:rPr>
              <w:t>2</w:t>
            </w:r>
            <w:r w:rsidRPr="00E1258D">
              <w:rPr>
                <w:color w:val="3B3B3A"/>
                <w:sz w:val="20"/>
                <w:szCs w:val="20"/>
              </w:rPr>
              <w:t xml:space="preserve"> + </w:t>
            </w:r>
            <w:r w:rsidRPr="00E1258D">
              <w:rPr>
                <w:i/>
                <w:iCs/>
                <w:color w:val="3B3B3A"/>
                <w:sz w:val="20"/>
                <w:szCs w:val="20"/>
              </w:rPr>
              <w:t>y</w:t>
            </w:r>
            <w:r w:rsidRPr="00E1258D">
              <w:rPr>
                <w:color w:val="3B3B3A"/>
                <w:sz w:val="20"/>
                <w:szCs w:val="20"/>
                <w:vertAlign w:val="superscript"/>
              </w:rPr>
              <w:t>2</w:t>
            </w:r>
            <w:r w:rsidRPr="00E1258D">
              <w:rPr>
                <w:color w:val="3B3B3A"/>
                <w:sz w:val="20"/>
                <w:szCs w:val="20"/>
              </w:rPr>
              <w:t xml:space="preserve"> = 3. </w:t>
            </w:r>
          </w:p>
          <w:p w:rsidR="00FF0E91" w:rsidRPr="005E208F" w:rsidRDefault="00FF0E91" w:rsidP="00FF0E91"/>
        </w:tc>
        <w:tc>
          <w:tcPr>
            <w:tcW w:w="3690" w:type="dxa"/>
          </w:tcPr>
          <w:p w:rsidR="00436E69" w:rsidRPr="005E208F" w:rsidRDefault="00436E69" w:rsidP="005E208F"/>
        </w:tc>
      </w:tr>
    </w:tbl>
    <w:p w:rsidR="0009061E" w:rsidRDefault="0009061E">
      <w:r>
        <w:br w:type="page"/>
      </w:r>
    </w:p>
    <w:tbl>
      <w:tblPr>
        <w:tblStyle w:val="TableGrid"/>
        <w:tblW w:w="11070" w:type="dxa"/>
        <w:tblInd w:w="-702" w:type="dxa"/>
        <w:tblLook w:val="04A0" w:firstRow="1" w:lastRow="0" w:firstColumn="1" w:lastColumn="0" w:noHBand="0" w:noVBand="1"/>
      </w:tblPr>
      <w:tblGrid>
        <w:gridCol w:w="3690"/>
        <w:gridCol w:w="3690"/>
        <w:gridCol w:w="3690"/>
      </w:tblGrid>
      <w:tr w:rsidR="0009061E" w:rsidRPr="005E208F" w:rsidTr="0009061E">
        <w:tc>
          <w:tcPr>
            <w:tcW w:w="3690" w:type="dxa"/>
          </w:tcPr>
          <w:p w:rsidR="0009061E" w:rsidRPr="005E208F" w:rsidRDefault="0009061E" w:rsidP="008E5C3B">
            <w:r w:rsidRPr="005E208F">
              <w:lastRenderedPageBreak/>
              <w:t>In Both</w:t>
            </w:r>
          </w:p>
        </w:tc>
        <w:tc>
          <w:tcPr>
            <w:tcW w:w="3690" w:type="dxa"/>
          </w:tcPr>
          <w:p w:rsidR="0009061E" w:rsidRPr="005E208F" w:rsidRDefault="0009061E" w:rsidP="008E5C3B">
            <w:r w:rsidRPr="005E208F">
              <w:t>In PARCC</w:t>
            </w:r>
            <w:r>
              <w:t xml:space="preserve"> Only</w:t>
            </w:r>
          </w:p>
        </w:tc>
        <w:tc>
          <w:tcPr>
            <w:tcW w:w="3690" w:type="dxa"/>
          </w:tcPr>
          <w:p w:rsidR="0009061E" w:rsidRPr="005E208F" w:rsidRDefault="0009061E" w:rsidP="008E5C3B">
            <w:r w:rsidRPr="005E208F">
              <w:t>In Appendix A</w:t>
            </w:r>
            <w:r>
              <w:t xml:space="preserve"> Only</w:t>
            </w:r>
          </w:p>
        </w:tc>
      </w:tr>
      <w:tr w:rsidR="00436E69" w:rsidRPr="005E208F" w:rsidTr="0009061E">
        <w:tc>
          <w:tcPr>
            <w:tcW w:w="3690" w:type="dxa"/>
          </w:tcPr>
          <w:p w:rsidR="00FF0E91" w:rsidRDefault="00FF0E91" w:rsidP="00FF0E91">
            <w:pPr>
              <w:shd w:val="clear" w:color="auto" w:fill="FFFFFF"/>
              <w:rPr>
                <w:u w:val="single"/>
              </w:rPr>
            </w:pPr>
            <w:r>
              <w:rPr>
                <w:u w:val="single"/>
              </w:rPr>
              <w:t>A-</w:t>
            </w:r>
            <w:r w:rsidR="00436E69" w:rsidRPr="00FF0E91">
              <w:rPr>
                <w:u w:val="single"/>
              </w:rPr>
              <w:t>REI.11</w:t>
            </w:r>
          </w:p>
          <w:p w:rsidR="00FF0E91" w:rsidRPr="00E1258D" w:rsidRDefault="00FF0E91" w:rsidP="00FF0E91">
            <w:pPr>
              <w:shd w:val="clear" w:color="auto" w:fill="FFFFFF"/>
              <w:rPr>
                <w:color w:val="3B3B3A"/>
                <w:sz w:val="20"/>
                <w:szCs w:val="20"/>
              </w:rPr>
            </w:pPr>
            <w:r w:rsidRPr="00E1258D">
              <w:rPr>
                <w:color w:val="3B3B3A"/>
                <w:sz w:val="20"/>
                <w:szCs w:val="20"/>
              </w:rPr>
              <w:t xml:space="preserve">11. Explain why the </w:t>
            </w:r>
            <w:r w:rsidRPr="00E1258D">
              <w:rPr>
                <w:i/>
                <w:iCs/>
                <w:color w:val="3B3B3A"/>
                <w:sz w:val="20"/>
                <w:szCs w:val="20"/>
              </w:rPr>
              <w:t>x</w:t>
            </w:r>
            <w:r w:rsidRPr="00E1258D">
              <w:rPr>
                <w:color w:val="3B3B3A"/>
                <w:sz w:val="20"/>
                <w:szCs w:val="20"/>
              </w:rPr>
              <w:t xml:space="preserve">-coordinates of the points where the graphs of the equations </w:t>
            </w:r>
            <w:r w:rsidRPr="00E1258D">
              <w:rPr>
                <w:i/>
                <w:iCs/>
                <w:color w:val="3B3B3A"/>
                <w:sz w:val="20"/>
                <w:szCs w:val="20"/>
              </w:rPr>
              <w:t>y</w:t>
            </w:r>
            <w:r w:rsidRPr="00E1258D">
              <w:rPr>
                <w:color w:val="3B3B3A"/>
                <w:sz w:val="20"/>
                <w:szCs w:val="20"/>
              </w:rPr>
              <w:t xml:space="preserve"> = </w:t>
            </w:r>
            <w:r w:rsidRPr="00E1258D">
              <w:rPr>
                <w:i/>
                <w:iCs/>
                <w:color w:val="3B3B3A"/>
                <w:sz w:val="20"/>
                <w:szCs w:val="20"/>
              </w:rPr>
              <w:t>f</w:t>
            </w:r>
            <w:r w:rsidRPr="00E1258D">
              <w:rPr>
                <w:color w:val="3B3B3A"/>
                <w:sz w:val="20"/>
                <w:szCs w:val="20"/>
              </w:rPr>
              <w:t>(</w:t>
            </w:r>
            <w:r w:rsidRPr="00E1258D">
              <w:rPr>
                <w:i/>
                <w:iCs/>
                <w:color w:val="3B3B3A"/>
                <w:sz w:val="20"/>
                <w:szCs w:val="20"/>
              </w:rPr>
              <w:t>x</w:t>
            </w:r>
            <w:r w:rsidRPr="00E1258D">
              <w:rPr>
                <w:color w:val="3B3B3A"/>
                <w:sz w:val="20"/>
                <w:szCs w:val="20"/>
              </w:rPr>
              <w:t xml:space="preserve">) and </w:t>
            </w:r>
            <w:r w:rsidRPr="00E1258D">
              <w:rPr>
                <w:i/>
                <w:iCs/>
                <w:color w:val="3B3B3A"/>
                <w:sz w:val="20"/>
                <w:szCs w:val="20"/>
              </w:rPr>
              <w:t>y</w:t>
            </w:r>
            <w:r w:rsidRPr="00E1258D">
              <w:rPr>
                <w:color w:val="3B3B3A"/>
                <w:sz w:val="20"/>
                <w:szCs w:val="20"/>
              </w:rPr>
              <w:t xml:space="preserve"> = </w:t>
            </w:r>
            <w:r w:rsidRPr="00E1258D">
              <w:rPr>
                <w:i/>
                <w:iCs/>
                <w:color w:val="3B3B3A"/>
                <w:sz w:val="20"/>
                <w:szCs w:val="20"/>
              </w:rPr>
              <w:t>g</w:t>
            </w:r>
            <w:r w:rsidRPr="00E1258D">
              <w:rPr>
                <w:color w:val="3B3B3A"/>
                <w:sz w:val="20"/>
                <w:szCs w:val="20"/>
              </w:rPr>
              <w:t>(</w:t>
            </w:r>
            <w:r w:rsidRPr="00E1258D">
              <w:rPr>
                <w:i/>
                <w:iCs/>
                <w:color w:val="3B3B3A"/>
                <w:sz w:val="20"/>
                <w:szCs w:val="20"/>
              </w:rPr>
              <w:t>x</w:t>
            </w:r>
            <w:r w:rsidRPr="00E1258D">
              <w:rPr>
                <w:color w:val="3B3B3A"/>
                <w:sz w:val="20"/>
                <w:szCs w:val="20"/>
              </w:rPr>
              <w:t xml:space="preserve">) intersect are the solutions of the equation </w:t>
            </w:r>
            <w:r w:rsidRPr="00E1258D">
              <w:rPr>
                <w:i/>
                <w:iCs/>
                <w:color w:val="3B3B3A"/>
                <w:sz w:val="20"/>
                <w:szCs w:val="20"/>
              </w:rPr>
              <w:t>f</w:t>
            </w:r>
            <w:r w:rsidRPr="00E1258D">
              <w:rPr>
                <w:color w:val="3B3B3A"/>
                <w:sz w:val="20"/>
                <w:szCs w:val="20"/>
              </w:rPr>
              <w:t>(</w:t>
            </w:r>
            <w:r w:rsidRPr="00E1258D">
              <w:rPr>
                <w:i/>
                <w:iCs/>
                <w:color w:val="3B3B3A"/>
                <w:sz w:val="20"/>
                <w:szCs w:val="20"/>
              </w:rPr>
              <w:t>x</w:t>
            </w:r>
            <w:r w:rsidRPr="00E1258D">
              <w:rPr>
                <w:color w:val="3B3B3A"/>
                <w:sz w:val="20"/>
                <w:szCs w:val="20"/>
              </w:rPr>
              <w:t xml:space="preserve">) = </w:t>
            </w:r>
            <w:r w:rsidRPr="00E1258D">
              <w:rPr>
                <w:i/>
                <w:iCs/>
                <w:color w:val="3B3B3A"/>
                <w:sz w:val="20"/>
                <w:szCs w:val="20"/>
              </w:rPr>
              <w:t>g</w:t>
            </w:r>
            <w:r w:rsidRPr="00E1258D">
              <w:rPr>
                <w:color w:val="3B3B3A"/>
                <w:sz w:val="20"/>
                <w:szCs w:val="20"/>
              </w:rPr>
              <w:t>(</w:t>
            </w:r>
            <w:r w:rsidRPr="00E1258D">
              <w:rPr>
                <w:i/>
                <w:iCs/>
                <w:color w:val="3B3B3A"/>
                <w:sz w:val="20"/>
                <w:szCs w:val="20"/>
              </w:rPr>
              <w:t>x</w:t>
            </w:r>
            <w:r w:rsidRPr="00E1258D">
              <w:rPr>
                <w:color w:val="3B3B3A"/>
                <w:sz w:val="20"/>
                <w:szCs w:val="20"/>
              </w:rPr>
              <w:t xml:space="preserve">); find the solutions approximately, e.g., using technology to graph the functions, make tables of values, or find successive approximations. Include cases where </w:t>
            </w:r>
            <w:r w:rsidRPr="00E1258D">
              <w:rPr>
                <w:i/>
                <w:iCs/>
                <w:color w:val="3B3B3A"/>
                <w:sz w:val="20"/>
                <w:szCs w:val="20"/>
              </w:rPr>
              <w:t>f</w:t>
            </w:r>
            <w:r w:rsidRPr="00E1258D">
              <w:rPr>
                <w:color w:val="3B3B3A"/>
                <w:sz w:val="20"/>
                <w:szCs w:val="20"/>
              </w:rPr>
              <w:t>(</w:t>
            </w:r>
            <w:r w:rsidRPr="00E1258D">
              <w:rPr>
                <w:i/>
                <w:iCs/>
                <w:color w:val="3B3B3A"/>
                <w:sz w:val="20"/>
                <w:szCs w:val="20"/>
              </w:rPr>
              <w:t>x</w:t>
            </w:r>
            <w:r w:rsidRPr="00E1258D">
              <w:rPr>
                <w:color w:val="3B3B3A"/>
                <w:sz w:val="20"/>
                <w:szCs w:val="20"/>
              </w:rPr>
              <w:t xml:space="preserve">) and/or </w:t>
            </w:r>
            <w:r w:rsidRPr="00E1258D">
              <w:rPr>
                <w:i/>
                <w:iCs/>
                <w:color w:val="3B3B3A"/>
                <w:sz w:val="20"/>
                <w:szCs w:val="20"/>
              </w:rPr>
              <w:t>g</w:t>
            </w:r>
            <w:r w:rsidRPr="00E1258D">
              <w:rPr>
                <w:color w:val="3B3B3A"/>
                <w:sz w:val="20"/>
                <w:szCs w:val="20"/>
              </w:rPr>
              <w:t>(</w:t>
            </w:r>
            <w:r w:rsidRPr="00E1258D">
              <w:rPr>
                <w:i/>
                <w:iCs/>
                <w:color w:val="3B3B3A"/>
                <w:sz w:val="20"/>
                <w:szCs w:val="20"/>
              </w:rPr>
              <w:t>x</w:t>
            </w:r>
            <w:r w:rsidRPr="00E1258D">
              <w:rPr>
                <w:color w:val="3B3B3A"/>
                <w:sz w:val="20"/>
                <w:szCs w:val="20"/>
              </w:rPr>
              <w:t>) are linear, polynomial, rational, absolute value, exponential, and logarithmic functions.</w:t>
            </w:r>
            <w:r w:rsidRPr="00E1258D">
              <w:rPr>
                <w:rFonts w:ascii="Courier New" w:eastAsia="MS Mincho" w:hAnsi="Courier New" w:cs="Courier New"/>
                <w:color w:val="3B3B3A"/>
                <w:sz w:val="20"/>
                <w:szCs w:val="20"/>
                <w:vertAlign w:val="superscript"/>
              </w:rPr>
              <w:t>★</w:t>
            </w:r>
            <w:r w:rsidRPr="00E1258D">
              <w:rPr>
                <w:color w:val="3B3B3A"/>
                <w:sz w:val="20"/>
                <w:szCs w:val="20"/>
              </w:rPr>
              <w:t xml:space="preserve"> </w:t>
            </w:r>
          </w:p>
          <w:p w:rsidR="00436E69" w:rsidRPr="00FF0E91" w:rsidRDefault="00436E69" w:rsidP="005E208F">
            <w:pPr>
              <w:rPr>
                <w:u w:val="single"/>
              </w:rPr>
            </w:pP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Pr="00FF0E91" w:rsidRDefault="00FF0E91" w:rsidP="005E208F">
            <w:pPr>
              <w:rPr>
                <w:u w:val="single"/>
              </w:rPr>
            </w:pPr>
            <w:r>
              <w:rPr>
                <w:u w:val="single"/>
              </w:rPr>
              <w:t>F-</w:t>
            </w:r>
            <w:r w:rsidR="00436E69" w:rsidRPr="00FF0E91">
              <w:rPr>
                <w:u w:val="single"/>
              </w:rPr>
              <w:t>IF.3</w:t>
            </w:r>
          </w:p>
          <w:p w:rsidR="00FF0E91" w:rsidRPr="005E208F" w:rsidRDefault="00FF0E91" w:rsidP="005E208F">
            <w:r w:rsidRPr="00E1258D">
              <w:rPr>
                <w:color w:val="3B3B3A"/>
                <w:sz w:val="20"/>
                <w:szCs w:val="20"/>
              </w:rPr>
              <w:t xml:space="preserve">3. Recognize that sequences are functions, sometimes defined recursively, whose domain is a subset of the integers. </w:t>
            </w:r>
            <w:r w:rsidRPr="00E1258D">
              <w:rPr>
                <w:i/>
                <w:iCs/>
                <w:color w:val="3B3B3A"/>
                <w:sz w:val="20"/>
                <w:szCs w:val="20"/>
              </w:rPr>
              <w:t xml:space="preserve">For example, the Fibonacci sequence is defined recursively by </w:t>
            </w:r>
            <w:proofErr w:type="gramStart"/>
            <w:r w:rsidRPr="00E1258D">
              <w:rPr>
                <w:i/>
                <w:iCs/>
                <w:color w:val="3B3B3A"/>
                <w:sz w:val="20"/>
                <w:szCs w:val="20"/>
              </w:rPr>
              <w:t>f(</w:t>
            </w:r>
            <w:proofErr w:type="gramEnd"/>
            <w:r w:rsidRPr="00E1258D">
              <w:rPr>
                <w:i/>
                <w:iCs/>
                <w:color w:val="3B3B3A"/>
                <w:sz w:val="20"/>
                <w:szCs w:val="20"/>
              </w:rPr>
              <w:t>0) = f(1) = 1, f(n+1) = f(n) + f(n-1) for n ≥ 1.</w:t>
            </w:r>
          </w:p>
        </w:tc>
        <w:tc>
          <w:tcPr>
            <w:tcW w:w="3690" w:type="dxa"/>
          </w:tcPr>
          <w:p w:rsidR="00436E69" w:rsidRPr="005E208F" w:rsidRDefault="00436E69" w:rsidP="005E208F"/>
        </w:tc>
      </w:tr>
      <w:tr w:rsidR="00436E69" w:rsidRPr="005E208F" w:rsidTr="0009061E">
        <w:tc>
          <w:tcPr>
            <w:tcW w:w="3690" w:type="dxa"/>
          </w:tcPr>
          <w:p w:rsidR="00436E69" w:rsidRDefault="00FF0E91" w:rsidP="005E208F">
            <w:pPr>
              <w:rPr>
                <w:u w:val="single"/>
              </w:rPr>
            </w:pPr>
            <w:r>
              <w:rPr>
                <w:u w:val="single"/>
              </w:rPr>
              <w:t>F-IF.4</w:t>
            </w:r>
          </w:p>
          <w:p w:rsidR="00FF0E91" w:rsidRPr="00E1258D" w:rsidRDefault="00FF0E91" w:rsidP="00FF0E91">
            <w:pPr>
              <w:shd w:val="clear" w:color="auto" w:fill="FFFFFF"/>
              <w:rPr>
                <w:color w:val="3B3B3A"/>
                <w:sz w:val="20"/>
                <w:szCs w:val="20"/>
              </w:rPr>
            </w:pPr>
            <w:r w:rsidRPr="00E1258D">
              <w:rPr>
                <w:color w:val="3B3B3A"/>
                <w:sz w:val="20"/>
                <w:szCs w:val="20"/>
              </w:rPr>
              <w:t xml:space="preserve">4. For a function that models a relationship between two quantities, interpret key features of graphs and tables in terms of the quantities, and sketch graphs showing key features given a verbal description of the relationship. </w:t>
            </w:r>
            <w:r w:rsidRPr="00E1258D">
              <w:rPr>
                <w:i/>
                <w:iCs/>
                <w:color w:val="3B3B3A"/>
                <w:sz w:val="20"/>
                <w:szCs w:val="20"/>
              </w:rPr>
              <w:t>Key features include: intercepts; intervals where the function is increasing, decreasing, positive, or negative; relative maximums and minimums; symmetries; end behavior; and periodicity</w:t>
            </w:r>
            <w:r w:rsidRPr="00E1258D">
              <w:rPr>
                <w:color w:val="3B3B3A"/>
                <w:sz w:val="20"/>
                <w:szCs w:val="20"/>
              </w:rPr>
              <w:t>.</w:t>
            </w:r>
            <w:r w:rsidRPr="00E1258D">
              <w:rPr>
                <w:rFonts w:ascii="Courier New" w:eastAsia="MS Mincho" w:hAnsi="Courier New" w:cs="Courier New"/>
                <w:color w:val="3B3B3A"/>
                <w:sz w:val="20"/>
                <w:szCs w:val="20"/>
                <w:vertAlign w:val="superscript"/>
              </w:rPr>
              <w:t>★</w:t>
            </w:r>
            <w:r w:rsidRPr="00E1258D">
              <w:rPr>
                <w:color w:val="3B3B3A"/>
                <w:sz w:val="20"/>
                <w:szCs w:val="20"/>
              </w:rPr>
              <w:t xml:space="preserve"> </w:t>
            </w:r>
          </w:p>
          <w:p w:rsidR="00FF0E91" w:rsidRDefault="00FF0E91" w:rsidP="005E208F">
            <w:pPr>
              <w:rPr>
                <w:u w:val="single"/>
              </w:rPr>
            </w:pPr>
          </w:p>
          <w:p w:rsidR="00FF0E91" w:rsidRDefault="00FF0E91" w:rsidP="00FF0E91">
            <w:pPr>
              <w:rPr>
                <w:u w:val="single"/>
              </w:rPr>
            </w:pPr>
            <w:r>
              <w:rPr>
                <w:u w:val="single"/>
              </w:rPr>
              <w:t>F-IF.</w:t>
            </w:r>
            <w:r w:rsidRPr="00FF0E91">
              <w:rPr>
                <w:u w:val="single"/>
              </w:rPr>
              <w:t>6</w:t>
            </w:r>
          </w:p>
          <w:p w:rsidR="00FF0E91" w:rsidRPr="00FF0E91" w:rsidRDefault="00FF0E91" w:rsidP="00FF0E91">
            <w:pPr>
              <w:shd w:val="clear" w:color="auto" w:fill="FFFFFF"/>
              <w:rPr>
                <w:color w:val="3B3B3A"/>
                <w:sz w:val="20"/>
                <w:szCs w:val="20"/>
              </w:rPr>
            </w:pPr>
            <w:r w:rsidRPr="00E1258D">
              <w:rPr>
                <w:color w:val="3B3B3A"/>
                <w:sz w:val="20"/>
                <w:szCs w:val="20"/>
              </w:rPr>
              <w:t>6. Calculate and interpret the average rate of change of a function (presented symbolically or as a table) over a specified interval. Estimate the rate of change from a graph.</w:t>
            </w:r>
            <w:r w:rsidRPr="00E1258D">
              <w:rPr>
                <w:rFonts w:ascii="Courier New" w:eastAsia="MS Mincho" w:hAnsi="Courier New" w:cs="Courier New"/>
                <w:color w:val="3B3B3A"/>
                <w:sz w:val="20"/>
                <w:szCs w:val="20"/>
                <w:vertAlign w:val="superscript"/>
              </w:rPr>
              <w:t>★</w:t>
            </w:r>
            <w:r>
              <w:rPr>
                <w:color w:val="3B3B3A"/>
                <w:sz w:val="20"/>
                <w:szCs w:val="20"/>
              </w:rPr>
              <w:t xml:space="preserve"> </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Pr="005E208F" w:rsidRDefault="00436E69" w:rsidP="005E208F"/>
        </w:tc>
        <w:tc>
          <w:tcPr>
            <w:tcW w:w="3690" w:type="dxa"/>
          </w:tcPr>
          <w:p w:rsidR="00436E69" w:rsidRDefault="00436E69" w:rsidP="005E208F">
            <w:r w:rsidRPr="005E208F">
              <w:t>F</w:t>
            </w:r>
            <w:r w:rsidR="00FF0E91">
              <w:t>-</w:t>
            </w:r>
            <w:r w:rsidRPr="005E208F">
              <w:t>IF.5</w:t>
            </w:r>
          </w:p>
          <w:p w:rsidR="00FF0E91" w:rsidRPr="00FF0E91" w:rsidRDefault="00FF0E91" w:rsidP="00FF0E91">
            <w:pPr>
              <w:shd w:val="clear" w:color="auto" w:fill="FFFFFF"/>
              <w:rPr>
                <w:color w:val="3B3B3A"/>
                <w:sz w:val="20"/>
                <w:szCs w:val="20"/>
              </w:rPr>
            </w:pPr>
            <w:r w:rsidRPr="00E1258D">
              <w:rPr>
                <w:color w:val="3B3B3A"/>
                <w:sz w:val="20"/>
                <w:szCs w:val="20"/>
              </w:rPr>
              <w:t xml:space="preserve">5. Relate the domain of a function to its graph and, where applicable, to the quantitative relationship it describes. </w:t>
            </w:r>
            <w:r w:rsidRPr="00E1258D">
              <w:rPr>
                <w:i/>
                <w:iCs/>
                <w:color w:val="3B3B3A"/>
                <w:sz w:val="20"/>
                <w:szCs w:val="20"/>
              </w:rPr>
              <w:t>For example, if the function h(n) gives the number of person-hours it takes to assemble n engines in a factory, then the positive integers would be an appropriate domain for the function.</w:t>
            </w:r>
            <w:r w:rsidRPr="00E1258D">
              <w:rPr>
                <w:rFonts w:ascii="Courier New" w:eastAsia="MS Mincho" w:hAnsi="Courier New" w:cs="Courier New"/>
                <w:color w:val="3B3B3A"/>
                <w:sz w:val="20"/>
                <w:szCs w:val="20"/>
                <w:vertAlign w:val="superscript"/>
              </w:rPr>
              <w:t>★</w:t>
            </w:r>
            <w:r>
              <w:rPr>
                <w:color w:val="3B3B3A"/>
                <w:sz w:val="20"/>
                <w:szCs w:val="20"/>
              </w:rPr>
              <w:t xml:space="preserve"> </w:t>
            </w:r>
          </w:p>
        </w:tc>
      </w:tr>
    </w:tbl>
    <w:p w:rsidR="0009061E" w:rsidRDefault="0009061E">
      <w:r>
        <w:br w:type="page"/>
      </w:r>
    </w:p>
    <w:tbl>
      <w:tblPr>
        <w:tblStyle w:val="TableGrid"/>
        <w:tblW w:w="11070" w:type="dxa"/>
        <w:tblInd w:w="-702" w:type="dxa"/>
        <w:tblLook w:val="04A0" w:firstRow="1" w:lastRow="0" w:firstColumn="1" w:lastColumn="0" w:noHBand="0" w:noVBand="1"/>
      </w:tblPr>
      <w:tblGrid>
        <w:gridCol w:w="3690"/>
        <w:gridCol w:w="3690"/>
        <w:gridCol w:w="3690"/>
      </w:tblGrid>
      <w:tr w:rsidR="0009061E" w:rsidRPr="005E208F" w:rsidTr="0009061E">
        <w:tc>
          <w:tcPr>
            <w:tcW w:w="3690" w:type="dxa"/>
          </w:tcPr>
          <w:p w:rsidR="0009061E" w:rsidRPr="005E208F" w:rsidRDefault="0009061E" w:rsidP="008E5C3B">
            <w:r w:rsidRPr="005E208F">
              <w:lastRenderedPageBreak/>
              <w:t>In Both</w:t>
            </w:r>
          </w:p>
        </w:tc>
        <w:tc>
          <w:tcPr>
            <w:tcW w:w="3690" w:type="dxa"/>
          </w:tcPr>
          <w:p w:rsidR="0009061E" w:rsidRPr="005E208F" w:rsidRDefault="0009061E" w:rsidP="008E5C3B">
            <w:r w:rsidRPr="005E208F">
              <w:t>In PARCC</w:t>
            </w:r>
            <w:r>
              <w:t xml:space="preserve"> Only</w:t>
            </w:r>
          </w:p>
        </w:tc>
        <w:tc>
          <w:tcPr>
            <w:tcW w:w="3690" w:type="dxa"/>
          </w:tcPr>
          <w:p w:rsidR="0009061E" w:rsidRPr="005E208F" w:rsidRDefault="0009061E" w:rsidP="008E5C3B">
            <w:r w:rsidRPr="005E208F">
              <w:t>In Appendix A</w:t>
            </w:r>
            <w:r>
              <w:t xml:space="preserve"> Only</w:t>
            </w:r>
          </w:p>
        </w:tc>
      </w:tr>
      <w:tr w:rsidR="00436E69" w:rsidRPr="005E208F" w:rsidTr="0009061E">
        <w:tc>
          <w:tcPr>
            <w:tcW w:w="3690" w:type="dxa"/>
          </w:tcPr>
          <w:p w:rsidR="00FF0E91" w:rsidRPr="00D61C11" w:rsidRDefault="00FF0E91" w:rsidP="00FF0E91">
            <w:pPr>
              <w:shd w:val="clear" w:color="auto" w:fill="FFFFFF"/>
              <w:rPr>
                <w:color w:val="3B3B3A"/>
                <w:sz w:val="20"/>
                <w:szCs w:val="20"/>
                <w:u w:val="single"/>
              </w:rPr>
            </w:pPr>
            <w:r w:rsidRPr="00D61C11">
              <w:rPr>
                <w:u w:val="single"/>
              </w:rPr>
              <w:t>F-IF.7b,c,e</w:t>
            </w:r>
            <w:r w:rsidRPr="00D61C11">
              <w:rPr>
                <w:color w:val="3B3B3A"/>
                <w:sz w:val="20"/>
                <w:szCs w:val="20"/>
                <w:u w:val="single"/>
              </w:rPr>
              <w:t xml:space="preserve"> </w:t>
            </w:r>
          </w:p>
          <w:p w:rsidR="00FF0E91" w:rsidRPr="00FF0E91" w:rsidRDefault="00FF0E91" w:rsidP="00FF0E91">
            <w:pPr>
              <w:shd w:val="clear" w:color="auto" w:fill="FFFFFF"/>
              <w:rPr>
                <w:color w:val="3B3B3A"/>
                <w:sz w:val="20"/>
                <w:szCs w:val="20"/>
              </w:rPr>
            </w:pPr>
            <w:r>
              <w:rPr>
                <w:color w:val="3B3B3A"/>
                <w:sz w:val="20"/>
                <w:szCs w:val="20"/>
              </w:rPr>
              <w:t xml:space="preserve">b. </w:t>
            </w:r>
            <w:r w:rsidRPr="00FF0E91">
              <w:rPr>
                <w:color w:val="3B3B3A"/>
                <w:sz w:val="20"/>
                <w:szCs w:val="20"/>
              </w:rPr>
              <w:t xml:space="preserve">Graph square root, cube root, and piecewise-defined functions, including step functions and absolute value functions. </w:t>
            </w:r>
          </w:p>
          <w:p w:rsidR="00FF0E91" w:rsidRPr="00FF0E91" w:rsidRDefault="00FF0E91" w:rsidP="00FF0E91">
            <w:pPr>
              <w:shd w:val="clear" w:color="auto" w:fill="FFFFFF"/>
              <w:rPr>
                <w:color w:val="3B3B3A"/>
                <w:sz w:val="20"/>
                <w:szCs w:val="20"/>
              </w:rPr>
            </w:pPr>
            <w:r>
              <w:rPr>
                <w:color w:val="3B3B3A"/>
                <w:sz w:val="20"/>
                <w:szCs w:val="20"/>
              </w:rPr>
              <w:t xml:space="preserve">c. </w:t>
            </w:r>
            <w:r w:rsidRPr="00FF0E91">
              <w:rPr>
                <w:color w:val="3B3B3A"/>
                <w:sz w:val="20"/>
                <w:szCs w:val="20"/>
              </w:rPr>
              <w:t xml:space="preserve">Graph polynomial functions, identifying zeros when suitable factorizations are available, and showing end behavior. </w:t>
            </w:r>
          </w:p>
          <w:p w:rsidR="00436E69" w:rsidRPr="005E208F" w:rsidRDefault="00FF0E91" w:rsidP="005E208F">
            <w:r>
              <w:rPr>
                <w:color w:val="3B3B3A"/>
                <w:sz w:val="20"/>
                <w:szCs w:val="20"/>
              </w:rPr>
              <w:t xml:space="preserve">e. </w:t>
            </w:r>
            <w:r w:rsidRPr="00A91909">
              <w:rPr>
                <w:color w:val="3B3B3A"/>
                <w:sz w:val="20"/>
                <w:szCs w:val="20"/>
              </w:rPr>
              <w:t>Graph exponential and logarithmic functions, showing intercepts and end behavior, and trigonometric functions, showing period, midline, and amplitude</w:t>
            </w:r>
          </w:p>
        </w:tc>
        <w:tc>
          <w:tcPr>
            <w:tcW w:w="3690" w:type="dxa"/>
          </w:tcPr>
          <w:p w:rsidR="00FF0E91" w:rsidRPr="00D61C11" w:rsidRDefault="00FF0E91" w:rsidP="00FF0E91">
            <w:pPr>
              <w:shd w:val="clear" w:color="auto" w:fill="FFFFFF"/>
              <w:rPr>
                <w:color w:val="3B3B3A"/>
                <w:sz w:val="20"/>
                <w:szCs w:val="20"/>
                <w:u w:val="single"/>
              </w:rPr>
            </w:pPr>
            <w:r w:rsidRPr="00D61C11">
              <w:rPr>
                <w:u w:val="single"/>
              </w:rPr>
              <w:t>F-IF.7a, d</w:t>
            </w:r>
            <w:r w:rsidRPr="00D61C11">
              <w:rPr>
                <w:color w:val="3B3B3A"/>
                <w:sz w:val="20"/>
                <w:szCs w:val="20"/>
                <w:u w:val="single"/>
              </w:rPr>
              <w:t xml:space="preserve"> </w:t>
            </w:r>
          </w:p>
          <w:p w:rsidR="00FF0E91" w:rsidRPr="00E1258D" w:rsidRDefault="00FF0E91" w:rsidP="00FF0E91">
            <w:pPr>
              <w:shd w:val="clear" w:color="auto" w:fill="FFFFFF"/>
              <w:rPr>
                <w:color w:val="3B3B3A"/>
                <w:sz w:val="20"/>
                <w:szCs w:val="20"/>
              </w:rPr>
            </w:pPr>
            <w:r w:rsidRPr="00E1258D">
              <w:rPr>
                <w:color w:val="3B3B3A"/>
                <w:sz w:val="20"/>
                <w:szCs w:val="20"/>
              </w:rPr>
              <w:t>7. Graph functions expressed symbolically and show key features of the graph, by hand in simple cases and using technology for more complicated cases.</w:t>
            </w:r>
            <w:r w:rsidRPr="00E1258D">
              <w:rPr>
                <w:rFonts w:ascii="Courier New" w:eastAsia="MS Mincho" w:hAnsi="Courier New" w:cs="Courier New"/>
                <w:color w:val="3B3B3A"/>
                <w:sz w:val="20"/>
                <w:szCs w:val="20"/>
                <w:vertAlign w:val="superscript"/>
              </w:rPr>
              <w:t>★</w:t>
            </w:r>
            <w:r w:rsidRPr="00E1258D">
              <w:rPr>
                <w:color w:val="3B3B3A"/>
                <w:sz w:val="20"/>
                <w:szCs w:val="20"/>
              </w:rPr>
              <w:t xml:space="preserve"> </w:t>
            </w:r>
          </w:p>
          <w:p w:rsidR="00FF0E91" w:rsidRPr="00FF0E91" w:rsidRDefault="00FF0E91" w:rsidP="00FF0E91">
            <w:pPr>
              <w:shd w:val="clear" w:color="auto" w:fill="FFFFFF"/>
              <w:rPr>
                <w:color w:val="3B3B3A"/>
                <w:sz w:val="20"/>
                <w:szCs w:val="20"/>
              </w:rPr>
            </w:pPr>
            <w:r>
              <w:rPr>
                <w:color w:val="3B3B3A"/>
                <w:sz w:val="20"/>
                <w:szCs w:val="20"/>
              </w:rPr>
              <w:t xml:space="preserve">a. </w:t>
            </w:r>
            <w:r w:rsidRPr="00FF0E91">
              <w:rPr>
                <w:color w:val="3B3B3A"/>
                <w:sz w:val="20"/>
                <w:szCs w:val="20"/>
              </w:rPr>
              <w:t xml:space="preserve">Graph linear and quadratic functions and show intercepts, maxima, and minima. </w:t>
            </w:r>
          </w:p>
          <w:p w:rsidR="00FF0E91" w:rsidRPr="00FF0E91" w:rsidRDefault="00FF0E91" w:rsidP="00FF0E91">
            <w:pPr>
              <w:shd w:val="clear" w:color="auto" w:fill="FFFFFF"/>
              <w:rPr>
                <w:color w:val="3B3B3A"/>
                <w:sz w:val="20"/>
                <w:szCs w:val="20"/>
              </w:rPr>
            </w:pPr>
            <w:r>
              <w:rPr>
                <w:color w:val="3B3B3A"/>
                <w:sz w:val="20"/>
                <w:szCs w:val="20"/>
              </w:rPr>
              <w:t>d.</w:t>
            </w:r>
            <w:r w:rsidRPr="00FF0E91">
              <w:rPr>
                <w:color w:val="3B3B3A"/>
                <w:sz w:val="20"/>
                <w:szCs w:val="20"/>
              </w:rPr>
              <w:t xml:space="preserve"> (+) Graph rational functions, identifying zeros and asymptotes when suitable factorizations are available, and showing end behavior</w:t>
            </w:r>
            <w:r>
              <w:rPr>
                <w:color w:val="3B3B3A"/>
                <w:sz w:val="20"/>
                <w:szCs w:val="20"/>
              </w:rPr>
              <w:t xml:space="preserve"> (as a plus standard-this may not be assessed even though F.IF.7 was listed on the framework)</w:t>
            </w:r>
            <w:r w:rsidRPr="00FF0E91">
              <w:rPr>
                <w:color w:val="3B3B3A"/>
                <w:sz w:val="20"/>
                <w:szCs w:val="20"/>
              </w:rPr>
              <w:t xml:space="preserve">. </w:t>
            </w:r>
          </w:p>
          <w:p w:rsidR="00FF0E91" w:rsidRPr="00FF0E91" w:rsidRDefault="00FF0E91" w:rsidP="00FF0E91">
            <w:pPr>
              <w:shd w:val="clear" w:color="auto" w:fill="FFFFFF"/>
              <w:rPr>
                <w:color w:val="3B3B3A"/>
                <w:sz w:val="20"/>
                <w:szCs w:val="20"/>
              </w:rPr>
            </w:pPr>
          </w:p>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FF0E91" w:rsidRPr="00D61C11" w:rsidRDefault="00FF0E91" w:rsidP="00FF0E91">
            <w:pPr>
              <w:shd w:val="clear" w:color="auto" w:fill="FFFFFF"/>
              <w:rPr>
                <w:u w:val="single"/>
              </w:rPr>
            </w:pPr>
            <w:r w:rsidRPr="00D61C11">
              <w:rPr>
                <w:u w:val="single"/>
              </w:rPr>
              <w:t>F-IF. 8</w:t>
            </w:r>
          </w:p>
          <w:p w:rsidR="00FF0E91" w:rsidRPr="00E1258D" w:rsidRDefault="00FF0E91" w:rsidP="00FF0E91">
            <w:pPr>
              <w:shd w:val="clear" w:color="auto" w:fill="FFFFFF"/>
              <w:rPr>
                <w:color w:val="3B3B3A"/>
                <w:sz w:val="20"/>
                <w:szCs w:val="20"/>
              </w:rPr>
            </w:pPr>
            <w:r w:rsidRPr="00E1258D">
              <w:rPr>
                <w:color w:val="3B3B3A"/>
                <w:sz w:val="20"/>
                <w:szCs w:val="20"/>
              </w:rPr>
              <w:t xml:space="preserve">8. Write a function defined by an expression in different but equivalent forms to reveal and explain different properties of the function. </w:t>
            </w:r>
          </w:p>
          <w:p w:rsidR="00FF0E91" w:rsidRPr="00A91909" w:rsidRDefault="00FF0E91" w:rsidP="00FF0E91">
            <w:pPr>
              <w:pStyle w:val="ListParagraph"/>
              <w:numPr>
                <w:ilvl w:val="0"/>
                <w:numId w:val="5"/>
              </w:numPr>
              <w:shd w:val="clear" w:color="auto" w:fill="FFFFFF"/>
              <w:rPr>
                <w:color w:val="3B3B3A"/>
                <w:sz w:val="20"/>
                <w:szCs w:val="20"/>
              </w:rPr>
            </w:pPr>
            <w:r w:rsidRPr="00A91909">
              <w:rPr>
                <w:color w:val="3B3B3A"/>
                <w:sz w:val="20"/>
                <w:szCs w:val="20"/>
              </w:rPr>
              <w:t xml:space="preserve">Use the process of factoring and completing the square in a quadratic function to show zeros, extreme values, and symmetry of the graph, and interpret these in terms of a context. </w:t>
            </w:r>
          </w:p>
          <w:p w:rsidR="00FF0E91" w:rsidRPr="00A91909" w:rsidRDefault="00FF0E91" w:rsidP="00FF0E91">
            <w:pPr>
              <w:pStyle w:val="ListParagraph"/>
              <w:numPr>
                <w:ilvl w:val="0"/>
                <w:numId w:val="5"/>
              </w:numPr>
              <w:shd w:val="clear" w:color="auto" w:fill="FFFFFF"/>
              <w:rPr>
                <w:color w:val="3B3B3A"/>
                <w:sz w:val="20"/>
                <w:szCs w:val="20"/>
              </w:rPr>
            </w:pPr>
            <w:r w:rsidRPr="00A91909">
              <w:rPr>
                <w:color w:val="3B3B3A"/>
                <w:sz w:val="20"/>
                <w:szCs w:val="20"/>
              </w:rPr>
              <w:t>Use the properties of exponents to interpret expressions for exponential functions. For example, identify percent rate of change in functions such as y = (1.02</w:t>
            </w:r>
            <w:proofErr w:type="gramStart"/>
            <w:r w:rsidRPr="00A91909">
              <w:rPr>
                <w:color w:val="3B3B3A"/>
                <w:sz w:val="20"/>
                <w:szCs w:val="20"/>
              </w:rPr>
              <w:t>)t</w:t>
            </w:r>
            <w:proofErr w:type="gramEnd"/>
            <w:r w:rsidRPr="00A91909">
              <w:rPr>
                <w:color w:val="3B3B3A"/>
                <w:sz w:val="20"/>
                <w:szCs w:val="20"/>
              </w:rPr>
              <w:t xml:space="preserve">, y = (0.97)t, y = (1.01)12t, y = (1.2)t/10, and classify them as representing exponential growth or decay. </w:t>
            </w:r>
          </w:p>
          <w:p w:rsidR="00436E69" w:rsidRDefault="00436E69" w:rsidP="00FF0E91"/>
          <w:p w:rsidR="00FF0E91" w:rsidRPr="00D61C11" w:rsidRDefault="00FF0E91" w:rsidP="005E208F">
            <w:pPr>
              <w:rPr>
                <w:u w:val="single"/>
              </w:rPr>
            </w:pPr>
            <w:r w:rsidRPr="00D61C11">
              <w:rPr>
                <w:u w:val="single"/>
              </w:rPr>
              <w:t>F.IF. 9</w:t>
            </w:r>
          </w:p>
          <w:p w:rsidR="00FF0E91" w:rsidRPr="005E208F" w:rsidRDefault="00FF0E91" w:rsidP="005E208F">
            <w:r w:rsidRPr="00E1258D">
              <w:rPr>
                <w:color w:val="3B3B3A"/>
                <w:sz w:val="20"/>
                <w:szCs w:val="20"/>
              </w:rPr>
              <w:t xml:space="preserve">9. Compare properties of two functions each represented in a different way (algebraically, graphically, numerically in tables, or by verbal descriptions). </w:t>
            </w:r>
            <w:r w:rsidRPr="00E1258D">
              <w:rPr>
                <w:i/>
                <w:iCs/>
                <w:color w:val="3B3B3A"/>
                <w:sz w:val="20"/>
                <w:szCs w:val="20"/>
              </w:rPr>
              <w:t>For example, given a graph of one quadratic function and an algebraic expression for another, say which has the larger maximum.</w:t>
            </w:r>
          </w:p>
        </w:tc>
        <w:tc>
          <w:tcPr>
            <w:tcW w:w="3690" w:type="dxa"/>
          </w:tcPr>
          <w:p w:rsidR="00436E69" w:rsidRPr="005E208F" w:rsidRDefault="00436E69" w:rsidP="005E208F"/>
        </w:tc>
        <w:tc>
          <w:tcPr>
            <w:tcW w:w="3690" w:type="dxa"/>
          </w:tcPr>
          <w:p w:rsidR="00436E69" w:rsidRPr="005E208F" w:rsidRDefault="00436E69" w:rsidP="005E208F"/>
        </w:tc>
      </w:tr>
    </w:tbl>
    <w:p w:rsidR="0009061E" w:rsidRDefault="0009061E">
      <w:r>
        <w:br w:type="page"/>
      </w:r>
    </w:p>
    <w:tbl>
      <w:tblPr>
        <w:tblStyle w:val="TableGrid"/>
        <w:tblW w:w="11070" w:type="dxa"/>
        <w:tblInd w:w="-702" w:type="dxa"/>
        <w:tblLook w:val="04A0" w:firstRow="1" w:lastRow="0" w:firstColumn="1" w:lastColumn="0" w:noHBand="0" w:noVBand="1"/>
      </w:tblPr>
      <w:tblGrid>
        <w:gridCol w:w="3690"/>
        <w:gridCol w:w="3690"/>
        <w:gridCol w:w="3690"/>
      </w:tblGrid>
      <w:tr w:rsidR="0009061E" w:rsidRPr="005E208F" w:rsidTr="0009061E">
        <w:tc>
          <w:tcPr>
            <w:tcW w:w="3690" w:type="dxa"/>
          </w:tcPr>
          <w:p w:rsidR="0009061E" w:rsidRPr="005E208F" w:rsidRDefault="0009061E" w:rsidP="008E5C3B">
            <w:r w:rsidRPr="005E208F">
              <w:lastRenderedPageBreak/>
              <w:t>In Both</w:t>
            </w:r>
          </w:p>
        </w:tc>
        <w:tc>
          <w:tcPr>
            <w:tcW w:w="3690" w:type="dxa"/>
          </w:tcPr>
          <w:p w:rsidR="0009061E" w:rsidRPr="005E208F" w:rsidRDefault="0009061E" w:rsidP="008E5C3B">
            <w:r w:rsidRPr="005E208F">
              <w:t>In PARCC</w:t>
            </w:r>
            <w:r>
              <w:t xml:space="preserve"> Only</w:t>
            </w:r>
          </w:p>
        </w:tc>
        <w:tc>
          <w:tcPr>
            <w:tcW w:w="3690" w:type="dxa"/>
          </w:tcPr>
          <w:p w:rsidR="0009061E" w:rsidRPr="005E208F" w:rsidRDefault="0009061E" w:rsidP="008E5C3B">
            <w:r w:rsidRPr="005E208F">
              <w:t>In Appendix A</w:t>
            </w:r>
            <w:r>
              <w:t xml:space="preserve"> Only</w:t>
            </w:r>
          </w:p>
        </w:tc>
      </w:tr>
      <w:tr w:rsidR="00436E69" w:rsidRPr="005E208F" w:rsidTr="0009061E">
        <w:tc>
          <w:tcPr>
            <w:tcW w:w="3690" w:type="dxa"/>
          </w:tcPr>
          <w:p w:rsidR="00436E69" w:rsidRPr="005E208F" w:rsidRDefault="00436E69" w:rsidP="005E208F"/>
        </w:tc>
        <w:tc>
          <w:tcPr>
            <w:tcW w:w="3690" w:type="dxa"/>
          </w:tcPr>
          <w:p w:rsidR="006B68B1" w:rsidRPr="0009061E" w:rsidRDefault="0009061E" w:rsidP="005E208F">
            <w:pPr>
              <w:rPr>
                <w:u w:val="single"/>
              </w:rPr>
            </w:pPr>
            <w:r>
              <w:rPr>
                <w:u w:val="single"/>
              </w:rPr>
              <w:t>F.BF.1</w:t>
            </w:r>
          </w:p>
          <w:p w:rsidR="0009061E" w:rsidRPr="00E1258D" w:rsidRDefault="0009061E" w:rsidP="0009061E">
            <w:pPr>
              <w:shd w:val="clear" w:color="auto" w:fill="FFFFFF"/>
              <w:rPr>
                <w:color w:val="3B3B3A"/>
                <w:sz w:val="20"/>
                <w:szCs w:val="20"/>
              </w:rPr>
            </w:pPr>
            <w:r w:rsidRPr="00E1258D">
              <w:rPr>
                <w:color w:val="3B3B3A"/>
                <w:sz w:val="20"/>
                <w:szCs w:val="20"/>
              </w:rPr>
              <w:t>1. Write a function that describes a relationship between two quantities.</w:t>
            </w:r>
            <w:r w:rsidRPr="00E1258D">
              <w:rPr>
                <w:rFonts w:ascii="Courier New" w:eastAsia="MS Mincho" w:hAnsi="Courier New" w:cs="Courier New"/>
                <w:color w:val="3B3B3A"/>
                <w:sz w:val="20"/>
                <w:szCs w:val="20"/>
                <w:vertAlign w:val="superscript"/>
              </w:rPr>
              <w:t>★</w:t>
            </w:r>
            <w:r w:rsidRPr="00E1258D">
              <w:rPr>
                <w:color w:val="3B3B3A"/>
                <w:sz w:val="20"/>
                <w:szCs w:val="20"/>
              </w:rPr>
              <w:t xml:space="preserve"> </w:t>
            </w:r>
          </w:p>
          <w:p w:rsidR="0009061E" w:rsidRPr="0009061E" w:rsidRDefault="0009061E" w:rsidP="0009061E">
            <w:pPr>
              <w:shd w:val="clear" w:color="auto" w:fill="FFFFFF"/>
              <w:rPr>
                <w:color w:val="3B3B3A"/>
                <w:sz w:val="20"/>
                <w:szCs w:val="20"/>
              </w:rPr>
            </w:pPr>
            <w:r>
              <w:rPr>
                <w:color w:val="3B3B3A"/>
                <w:sz w:val="20"/>
                <w:szCs w:val="20"/>
              </w:rPr>
              <w:t xml:space="preserve">a. </w:t>
            </w:r>
            <w:r w:rsidRPr="0009061E">
              <w:rPr>
                <w:color w:val="3B3B3A"/>
                <w:sz w:val="20"/>
                <w:szCs w:val="20"/>
              </w:rPr>
              <w:t xml:space="preserve">Determine an explicit expression, a recursive process, or steps for calculation from a context. </w:t>
            </w:r>
          </w:p>
          <w:p w:rsidR="00436E69" w:rsidRPr="0009061E" w:rsidRDefault="0009061E" w:rsidP="0009061E">
            <w:pPr>
              <w:shd w:val="clear" w:color="auto" w:fill="FFFFFF"/>
              <w:rPr>
                <w:color w:val="3B3B3A"/>
                <w:sz w:val="20"/>
                <w:szCs w:val="20"/>
              </w:rPr>
            </w:pPr>
            <w:proofErr w:type="gramStart"/>
            <w:r>
              <w:rPr>
                <w:color w:val="3B3B3A"/>
                <w:sz w:val="20"/>
                <w:szCs w:val="20"/>
              </w:rPr>
              <w:t xml:space="preserve">c. </w:t>
            </w:r>
            <w:r w:rsidRPr="0009061E">
              <w:rPr>
                <w:color w:val="3B3B3A"/>
                <w:sz w:val="20"/>
                <w:szCs w:val="20"/>
              </w:rPr>
              <w:t xml:space="preserve"> (</w:t>
            </w:r>
            <w:proofErr w:type="gramEnd"/>
            <w:r w:rsidRPr="0009061E">
              <w:rPr>
                <w:color w:val="3B3B3A"/>
                <w:sz w:val="20"/>
                <w:szCs w:val="20"/>
              </w:rPr>
              <w:t xml:space="preserve">+) Compose functions. </w:t>
            </w:r>
            <w:r w:rsidRPr="0009061E">
              <w:rPr>
                <w:i/>
                <w:iCs/>
                <w:color w:val="3B3B3A"/>
                <w:sz w:val="20"/>
                <w:szCs w:val="20"/>
              </w:rPr>
              <w:t xml:space="preserve">For example, if T(y) is the temperature in the atmosphere as a function of height, and </w:t>
            </w:r>
            <w:proofErr w:type="gramStart"/>
            <w:r w:rsidRPr="0009061E">
              <w:rPr>
                <w:i/>
                <w:iCs/>
                <w:color w:val="3B3B3A"/>
                <w:sz w:val="20"/>
                <w:szCs w:val="20"/>
              </w:rPr>
              <w:t>h(</w:t>
            </w:r>
            <w:proofErr w:type="gramEnd"/>
            <w:r w:rsidRPr="0009061E">
              <w:rPr>
                <w:i/>
                <w:iCs/>
                <w:color w:val="3B3B3A"/>
                <w:sz w:val="20"/>
                <w:szCs w:val="20"/>
              </w:rPr>
              <w:t xml:space="preserve">t) is the height of a weather balloon as a function of time, then T(h(t)) is the temperature at the location of the weather balloon as a function of time. </w:t>
            </w:r>
          </w:p>
        </w:tc>
        <w:tc>
          <w:tcPr>
            <w:tcW w:w="3690" w:type="dxa"/>
          </w:tcPr>
          <w:p w:rsidR="00436E69" w:rsidRPr="005E208F" w:rsidRDefault="00436E69" w:rsidP="005E208F"/>
        </w:tc>
      </w:tr>
      <w:tr w:rsidR="00436E69" w:rsidRPr="005E208F" w:rsidTr="0009061E">
        <w:tc>
          <w:tcPr>
            <w:tcW w:w="3690" w:type="dxa"/>
          </w:tcPr>
          <w:p w:rsidR="00C42FB0" w:rsidRPr="0009061E" w:rsidRDefault="0009061E" w:rsidP="005E208F">
            <w:pPr>
              <w:rPr>
                <w:u w:val="single"/>
              </w:rPr>
            </w:pPr>
            <w:r w:rsidRPr="0009061E">
              <w:rPr>
                <w:u w:val="single"/>
              </w:rPr>
              <w:t>F.BF.1B</w:t>
            </w:r>
          </w:p>
          <w:p w:rsidR="00436E69" w:rsidRPr="0009061E" w:rsidRDefault="0009061E" w:rsidP="0009061E">
            <w:pPr>
              <w:shd w:val="clear" w:color="auto" w:fill="FFFFFF"/>
              <w:rPr>
                <w:color w:val="3B3B3A"/>
                <w:sz w:val="20"/>
                <w:szCs w:val="20"/>
              </w:rPr>
            </w:pPr>
            <w:r>
              <w:rPr>
                <w:color w:val="3B3B3A"/>
                <w:sz w:val="20"/>
                <w:szCs w:val="20"/>
              </w:rPr>
              <w:t xml:space="preserve">b. </w:t>
            </w:r>
            <w:r w:rsidRPr="0009061E">
              <w:rPr>
                <w:color w:val="3B3B3A"/>
                <w:sz w:val="20"/>
                <w:szCs w:val="20"/>
              </w:rPr>
              <w:t xml:space="preserve">Combine standard function types using arithmetic operations. </w:t>
            </w:r>
            <w:r w:rsidRPr="0009061E">
              <w:rPr>
                <w:i/>
                <w:iCs/>
                <w:color w:val="3B3B3A"/>
                <w:sz w:val="20"/>
                <w:szCs w:val="20"/>
              </w:rPr>
              <w:t>For example, build a function that models the temperature of a cooling body by adding a constant function to a decaying exponential, and relate these functions to the model.</w:t>
            </w:r>
            <w:r w:rsidRPr="0009061E">
              <w:rPr>
                <w:color w:val="3B3B3A"/>
                <w:sz w:val="20"/>
                <w:szCs w:val="20"/>
              </w:rPr>
              <w:t xml:space="preserve"> </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Default="00436E69" w:rsidP="005E208F">
            <w:r w:rsidRPr="005E208F">
              <w:t>F.BF.2</w:t>
            </w:r>
          </w:p>
          <w:p w:rsidR="0009061E" w:rsidRPr="0009061E" w:rsidRDefault="0009061E" w:rsidP="0009061E">
            <w:pPr>
              <w:shd w:val="clear" w:color="auto" w:fill="FFFFFF"/>
              <w:rPr>
                <w:color w:val="3B3B3A"/>
                <w:sz w:val="20"/>
                <w:szCs w:val="20"/>
              </w:rPr>
            </w:pPr>
            <w:r w:rsidRPr="00E1258D">
              <w:rPr>
                <w:color w:val="3B3B3A"/>
                <w:sz w:val="20"/>
                <w:szCs w:val="20"/>
              </w:rPr>
              <w:t>Write arithmetic and geometric sequences both recursively and with an explicit formula, use them to model situations, and translate between the two forms.</w:t>
            </w:r>
            <w:r w:rsidRPr="00E1258D">
              <w:rPr>
                <w:rFonts w:ascii="Courier New" w:eastAsia="MS Mincho" w:hAnsi="Courier New" w:cs="Courier New"/>
                <w:color w:val="3B3B3A"/>
                <w:sz w:val="20"/>
                <w:szCs w:val="20"/>
                <w:vertAlign w:val="superscript"/>
              </w:rPr>
              <w:t>★</w:t>
            </w:r>
            <w:r>
              <w:rPr>
                <w:color w:val="3B3B3A"/>
                <w:sz w:val="20"/>
                <w:szCs w:val="20"/>
              </w:rPr>
              <w:t xml:space="preserve"> </w:t>
            </w:r>
          </w:p>
        </w:tc>
        <w:tc>
          <w:tcPr>
            <w:tcW w:w="3690" w:type="dxa"/>
          </w:tcPr>
          <w:p w:rsidR="00436E69" w:rsidRPr="005E208F" w:rsidRDefault="00436E69" w:rsidP="005E208F"/>
        </w:tc>
      </w:tr>
      <w:tr w:rsidR="00436E69" w:rsidRPr="005E208F" w:rsidTr="0009061E">
        <w:tc>
          <w:tcPr>
            <w:tcW w:w="3690" w:type="dxa"/>
          </w:tcPr>
          <w:p w:rsidR="00C42FB0" w:rsidRPr="005E208F" w:rsidRDefault="00C42FB0" w:rsidP="005E208F"/>
          <w:p w:rsidR="00C42FB0" w:rsidRPr="005E208F" w:rsidRDefault="00C42FB0" w:rsidP="005E208F">
            <w:r w:rsidRPr="005E208F">
              <w:t>Build new functions from existing ones (include simple, radical, rational, and exponential functions)</w:t>
            </w:r>
          </w:p>
          <w:p w:rsidR="00436E69" w:rsidRPr="00D61C11" w:rsidRDefault="0009061E" w:rsidP="005E208F">
            <w:pPr>
              <w:rPr>
                <w:u w:val="single"/>
              </w:rPr>
            </w:pPr>
            <w:r w:rsidRPr="00D61C11">
              <w:rPr>
                <w:u w:val="single"/>
              </w:rPr>
              <w:t>F.BF.3</w:t>
            </w:r>
          </w:p>
          <w:p w:rsidR="0009061E" w:rsidRDefault="0009061E" w:rsidP="005E208F">
            <w:r w:rsidRPr="00E1258D">
              <w:rPr>
                <w:color w:val="3B3B3A"/>
                <w:sz w:val="20"/>
                <w:szCs w:val="20"/>
              </w:rPr>
              <w:t xml:space="preserve">3. Identify the effect on the graph of replacing </w:t>
            </w:r>
            <w:r w:rsidRPr="00E1258D">
              <w:rPr>
                <w:i/>
                <w:iCs/>
                <w:color w:val="3B3B3A"/>
                <w:sz w:val="20"/>
                <w:szCs w:val="20"/>
              </w:rPr>
              <w:t>f</w:t>
            </w:r>
            <w:r w:rsidRPr="00E1258D">
              <w:rPr>
                <w:color w:val="3B3B3A"/>
                <w:sz w:val="20"/>
                <w:szCs w:val="20"/>
              </w:rPr>
              <w:t>(</w:t>
            </w:r>
            <w:r w:rsidRPr="00E1258D">
              <w:rPr>
                <w:i/>
                <w:iCs/>
                <w:color w:val="3B3B3A"/>
                <w:sz w:val="20"/>
                <w:szCs w:val="20"/>
              </w:rPr>
              <w:t>x</w:t>
            </w:r>
            <w:r w:rsidRPr="00E1258D">
              <w:rPr>
                <w:color w:val="3B3B3A"/>
                <w:sz w:val="20"/>
                <w:szCs w:val="20"/>
              </w:rPr>
              <w:t xml:space="preserve">) by </w:t>
            </w:r>
            <w:r w:rsidRPr="00E1258D">
              <w:rPr>
                <w:i/>
                <w:iCs/>
                <w:color w:val="3B3B3A"/>
                <w:sz w:val="20"/>
                <w:szCs w:val="20"/>
              </w:rPr>
              <w:t>f</w:t>
            </w:r>
            <w:r w:rsidRPr="00E1258D">
              <w:rPr>
                <w:color w:val="3B3B3A"/>
                <w:sz w:val="20"/>
                <w:szCs w:val="20"/>
              </w:rPr>
              <w:t>(</w:t>
            </w:r>
            <w:r w:rsidRPr="00E1258D">
              <w:rPr>
                <w:i/>
                <w:iCs/>
                <w:color w:val="3B3B3A"/>
                <w:sz w:val="20"/>
                <w:szCs w:val="20"/>
              </w:rPr>
              <w:t>x</w:t>
            </w:r>
            <w:r w:rsidRPr="00E1258D">
              <w:rPr>
                <w:color w:val="3B3B3A"/>
                <w:sz w:val="20"/>
                <w:szCs w:val="20"/>
              </w:rPr>
              <w:t xml:space="preserve">) + </w:t>
            </w:r>
            <w:r w:rsidRPr="00E1258D">
              <w:rPr>
                <w:i/>
                <w:iCs/>
                <w:color w:val="3B3B3A"/>
                <w:sz w:val="20"/>
                <w:szCs w:val="20"/>
              </w:rPr>
              <w:t>k</w:t>
            </w:r>
            <w:r w:rsidRPr="00E1258D">
              <w:rPr>
                <w:color w:val="3B3B3A"/>
                <w:sz w:val="20"/>
                <w:szCs w:val="20"/>
              </w:rPr>
              <w:t>,</w:t>
            </w:r>
            <w:r w:rsidRPr="00E1258D">
              <w:rPr>
                <w:i/>
                <w:iCs/>
                <w:color w:val="3B3B3A"/>
                <w:sz w:val="20"/>
                <w:szCs w:val="20"/>
              </w:rPr>
              <w:t xml:space="preserve"> k</w:t>
            </w:r>
            <w:r w:rsidRPr="00E1258D">
              <w:rPr>
                <w:color w:val="3B3B3A"/>
                <w:sz w:val="20"/>
                <w:szCs w:val="20"/>
              </w:rPr>
              <w:t xml:space="preserve"> </w:t>
            </w:r>
            <w:r w:rsidRPr="00E1258D">
              <w:rPr>
                <w:i/>
                <w:iCs/>
                <w:color w:val="3B3B3A"/>
                <w:sz w:val="20"/>
                <w:szCs w:val="20"/>
              </w:rPr>
              <w:t>f</w:t>
            </w:r>
            <w:r w:rsidRPr="00E1258D">
              <w:rPr>
                <w:color w:val="3B3B3A"/>
                <w:sz w:val="20"/>
                <w:szCs w:val="20"/>
              </w:rPr>
              <w:t>(</w:t>
            </w:r>
            <w:r w:rsidRPr="00E1258D">
              <w:rPr>
                <w:i/>
                <w:iCs/>
                <w:color w:val="3B3B3A"/>
                <w:sz w:val="20"/>
                <w:szCs w:val="20"/>
              </w:rPr>
              <w:t>x</w:t>
            </w:r>
            <w:r w:rsidRPr="00E1258D">
              <w:rPr>
                <w:color w:val="3B3B3A"/>
                <w:sz w:val="20"/>
                <w:szCs w:val="20"/>
              </w:rPr>
              <w:t xml:space="preserve">), </w:t>
            </w:r>
            <w:r w:rsidRPr="00E1258D">
              <w:rPr>
                <w:i/>
                <w:iCs/>
                <w:color w:val="3B3B3A"/>
                <w:sz w:val="20"/>
                <w:szCs w:val="20"/>
              </w:rPr>
              <w:t>f</w:t>
            </w:r>
            <w:r w:rsidRPr="00E1258D">
              <w:rPr>
                <w:color w:val="3B3B3A"/>
                <w:sz w:val="20"/>
                <w:szCs w:val="20"/>
              </w:rPr>
              <w:t>(</w:t>
            </w:r>
            <w:proofErr w:type="spellStart"/>
            <w:r w:rsidRPr="00E1258D">
              <w:rPr>
                <w:i/>
                <w:iCs/>
                <w:color w:val="3B3B3A"/>
                <w:sz w:val="20"/>
                <w:szCs w:val="20"/>
              </w:rPr>
              <w:t>kx</w:t>
            </w:r>
            <w:proofErr w:type="spellEnd"/>
            <w:r w:rsidRPr="00E1258D">
              <w:rPr>
                <w:color w:val="3B3B3A"/>
                <w:sz w:val="20"/>
                <w:szCs w:val="20"/>
              </w:rPr>
              <w:t xml:space="preserve">), and </w:t>
            </w:r>
            <w:r w:rsidRPr="00E1258D">
              <w:rPr>
                <w:i/>
                <w:iCs/>
                <w:color w:val="3B3B3A"/>
                <w:sz w:val="20"/>
                <w:szCs w:val="20"/>
              </w:rPr>
              <w:t>f</w:t>
            </w:r>
            <w:r w:rsidRPr="00E1258D">
              <w:rPr>
                <w:color w:val="3B3B3A"/>
                <w:sz w:val="20"/>
                <w:szCs w:val="20"/>
              </w:rPr>
              <w:t>(</w:t>
            </w:r>
            <w:r w:rsidRPr="00E1258D">
              <w:rPr>
                <w:i/>
                <w:iCs/>
                <w:color w:val="3B3B3A"/>
                <w:sz w:val="20"/>
                <w:szCs w:val="20"/>
              </w:rPr>
              <w:t>x</w:t>
            </w:r>
            <w:r w:rsidRPr="00E1258D">
              <w:rPr>
                <w:color w:val="3B3B3A"/>
                <w:sz w:val="20"/>
                <w:szCs w:val="20"/>
              </w:rPr>
              <w:t xml:space="preserve"> + </w:t>
            </w:r>
            <w:r w:rsidRPr="00E1258D">
              <w:rPr>
                <w:i/>
                <w:iCs/>
                <w:color w:val="3B3B3A"/>
                <w:sz w:val="20"/>
                <w:szCs w:val="20"/>
              </w:rPr>
              <w:t>k</w:t>
            </w:r>
            <w:r w:rsidRPr="00E1258D">
              <w:rPr>
                <w:color w:val="3B3B3A"/>
                <w:sz w:val="20"/>
                <w:szCs w:val="20"/>
              </w:rPr>
              <w:t xml:space="preserve">) for specific values of </w:t>
            </w:r>
            <w:r w:rsidRPr="00E1258D">
              <w:rPr>
                <w:i/>
                <w:iCs/>
                <w:color w:val="3B3B3A"/>
                <w:sz w:val="20"/>
                <w:szCs w:val="20"/>
              </w:rPr>
              <w:t>k</w:t>
            </w:r>
            <w:r w:rsidRPr="00E1258D">
              <w:rPr>
                <w:color w:val="3B3B3A"/>
                <w:sz w:val="20"/>
                <w:szCs w:val="20"/>
              </w:rPr>
              <w:t xml:space="preserve"> (both positive and negative); find the value of </w:t>
            </w:r>
            <w:r w:rsidRPr="00E1258D">
              <w:rPr>
                <w:i/>
                <w:iCs/>
                <w:color w:val="3B3B3A"/>
                <w:sz w:val="20"/>
                <w:szCs w:val="20"/>
              </w:rPr>
              <w:t>k</w:t>
            </w:r>
            <w:r w:rsidRPr="00E1258D">
              <w:rPr>
                <w:color w:val="3B3B3A"/>
                <w:sz w:val="20"/>
                <w:szCs w:val="20"/>
              </w:rPr>
              <w:t xml:space="preserve"> given the graphs. Experiment with cases and illustrate an explanation of the effects on the graph using technology. Include recognizing even and odd functions from their graphs and algebraic expressions for them.</w:t>
            </w:r>
          </w:p>
          <w:p w:rsidR="0009061E" w:rsidRDefault="0009061E" w:rsidP="005E208F">
            <w:r>
              <w:t>F.BF.</w:t>
            </w:r>
            <w:r w:rsidRPr="005E208F">
              <w:t>4A</w:t>
            </w:r>
          </w:p>
          <w:p w:rsidR="0009061E" w:rsidRPr="00E1258D" w:rsidRDefault="0009061E" w:rsidP="0009061E">
            <w:pPr>
              <w:shd w:val="clear" w:color="auto" w:fill="FFFFFF"/>
              <w:rPr>
                <w:color w:val="3B3B3A"/>
                <w:sz w:val="20"/>
                <w:szCs w:val="20"/>
              </w:rPr>
            </w:pPr>
            <w:r w:rsidRPr="00E1258D">
              <w:rPr>
                <w:color w:val="3B3B3A"/>
                <w:sz w:val="20"/>
                <w:szCs w:val="20"/>
              </w:rPr>
              <w:t xml:space="preserve">4. Find inverse functions. </w:t>
            </w:r>
          </w:p>
          <w:p w:rsidR="0009061E" w:rsidRPr="005E208F" w:rsidRDefault="0009061E" w:rsidP="0009061E">
            <w:r w:rsidRPr="00A91909">
              <w:rPr>
                <w:color w:val="3B3B3A"/>
                <w:sz w:val="20"/>
                <w:szCs w:val="20"/>
              </w:rPr>
              <w:t xml:space="preserve">Solve an equation of the form f(x) = c for a simple function f that has an inverse and write an expression for the inverse. </w:t>
            </w:r>
            <w:r w:rsidRPr="00A91909">
              <w:rPr>
                <w:i/>
                <w:iCs/>
                <w:color w:val="3B3B3A"/>
                <w:sz w:val="20"/>
                <w:szCs w:val="20"/>
              </w:rPr>
              <w:t>For example, f(x) =2 x</w:t>
            </w:r>
            <w:r w:rsidRPr="00A91909">
              <w:rPr>
                <w:i/>
                <w:iCs/>
                <w:color w:val="3B3B3A"/>
                <w:sz w:val="20"/>
                <w:szCs w:val="20"/>
                <w:vertAlign w:val="superscript"/>
              </w:rPr>
              <w:t>3</w:t>
            </w:r>
            <w:r w:rsidRPr="00A91909">
              <w:rPr>
                <w:i/>
                <w:iCs/>
                <w:color w:val="3B3B3A"/>
                <w:sz w:val="20"/>
                <w:szCs w:val="20"/>
              </w:rPr>
              <w:t xml:space="preserve"> or f(x) = (x+1)/(x–1) for x ≠ 1.</w:t>
            </w:r>
          </w:p>
        </w:tc>
        <w:tc>
          <w:tcPr>
            <w:tcW w:w="3690" w:type="dxa"/>
          </w:tcPr>
          <w:p w:rsidR="00436E69" w:rsidRPr="005E208F" w:rsidRDefault="00436E69" w:rsidP="005E208F"/>
        </w:tc>
        <w:tc>
          <w:tcPr>
            <w:tcW w:w="3690" w:type="dxa"/>
          </w:tcPr>
          <w:p w:rsidR="00436E69" w:rsidRPr="005E208F" w:rsidRDefault="00436E69" w:rsidP="005E208F"/>
        </w:tc>
      </w:tr>
    </w:tbl>
    <w:p w:rsidR="0009061E" w:rsidRDefault="0009061E">
      <w:r>
        <w:br w:type="page"/>
      </w:r>
    </w:p>
    <w:tbl>
      <w:tblPr>
        <w:tblStyle w:val="TableGrid"/>
        <w:tblW w:w="11070" w:type="dxa"/>
        <w:tblInd w:w="-702" w:type="dxa"/>
        <w:tblLook w:val="04A0" w:firstRow="1" w:lastRow="0" w:firstColumn="1" w:lastColumn="0" w:noHBand="0" w:noVBand="1"/>
      </w:tblPr>
      <w:tblGrid>
        <w:gridCol w:w="3690"/>
        <w:gridCol w:w="3690"/>
        <w:gridCol w:w="3690"/>
      </w:tblGrid>
      <w:tr w:rsidR="0009061E" w:rsidRPr="005E208F" w:rsidTr="0009061E">
        <w:tc>
          <w:tcPr>
            <w:tcW w:w="3690" w:type="dxa"/>
          </w:tcPr>
          <w:p w:rsidR="0009061E" w:rsidRPr="005E208F" w:rsidRDefault="0009061E" w:rsidP="008E5C3B">
            <w:r w:rsidRPr="005E208F">
              <w:lastRenderedPageBreak/>
              <w:t>In Both</w:t>
            </w:r>
          </w:p>
        </w:tc>
        <w:tc>
          <w:tcPr>
            <w:tcW w:w="3690" w:type="dxa"/>
          </w:tcPr>
          <w:p w:rsidR="0009061E" w:rsidRPr="005E208F" w:rsidRDefault="0009061E" w:rsidP="008E5C3B">
            <w:r w:rsidRPr="005E208F">
              <w:t>In PARCC</w:t>
            </w:r>
            <w:r>
              <w:t xml:space="preserve"> Only</w:t>
            </w:r>
          </w:p>
        </w:tc>
        <w:tc>
          <w:tcPr>
            <w:tcW w:w="3690" w:type="dxa"/>
          </w:tcPr>
          <w:p w:rsidR="0009061E" w:rsidRPr="005E208F" w:rsidRDefault="0009061E" w:rsidP="008E5C3B">
            <w:r w:rsidRPr="005E208F">
              <w:t>In Appendix A</w:t>
            </w:r>
            <w:r>
              <w:t xml:space="preserve"> Only</w:t>
            </w:r>
          </w:p>
        </w:tc>
      </w:tr>
      <w:tr w:rsidR="00436E69" w:rsidRPr="005E208F" w:rsidTr="0009061E">
        <w:tc>
          <w:tcPr>
            <w:tcW w:w="3690" w:type="dxa"/>
          </w:tcPr>
          <w:p w:rsidR="00436E69" w:rsidRPr="005E208F" w:rsidRDefault="00436E69" w:rsidP="005E208F"/>
        </w:tc>
        <w:tc>
          <w:tcPr>
            <w:tcW w:w="3690" w:type="dxa"/>
          </w:tcPr>
          <w:p w:rsidR="00436E69" w:rsidRPr="0009061E" w:rsidRDefault="00436E69" w:rsidP="005E208F">
            <w:pPr>
              <w:rPr>
                <w:u w:val="single"/>
              </w:rPr>
            </w:pPr>
            <w:r w:rsidRPr="0009061E">
              <w:rPr>
                <w:u w:val="single"/>
              </w:rPr>
              <w:t>F.LE.2</w:t>
            </w:r>
          </w:p>
          <w:p w:rsidR="0009061E" w:rsidRPr="00E1258D" w:rsidRDefault="0009061E" w:rsidP="0009061E">
            <w:pPr>
              <w:shd w:val="clear" w:color="auto" w:fill="FFFFFF"/>
              <w:rPr>
                <w:color w:val="3B3B3A"/>
                <w:sz w:val="20"/>
                <w:szCs w:val="20"/>
              </w:rPr>
            </w:pPr>
            <w:r w:rsidRPr="00E1258D">
              <w:rPr>
                <w:color w:val="3B3B3A"/>
                <w:sz w:val="20"/>
                <w:szCs w:val="20"/>
              </w:rPr>
              <w:t xml:space="preserve">2. Construct linear and exponential functions, including arithmetic and geometric sequences, given a graph, a description of a relationship, or two input-output pairs (include reading these from a table). </w:t>
            </w:r>
          </w:p>
          <w:p w:rsidR="0009061E" w:rsidRPr="005E208F" w:rsidRDefault="0009061E" w:rsidP="005E208F"/>
        </w:tc>
        <w:tc>
          <w:tcPr>
            <w:tcW w:w="3690" w:type="dxa"/>
          </w:tcPr>
          <w:p w:rsidR="00436E69" w:rsidRPr="005E208F" w:rsidRDefault="00436E69" w:rsidP="005E208F"/>
        </w:tc>
      </w:tr>
      <w:tr w:rsidR="00436E69" w:rsidRPr="005E208F" w:rsidTr="0009061E">
        <w:tc>
          <w:tcPr>
            <w:tcW w:w="3690" w:type="dxa"/>
          </w:tcPr>
          <w:p w:rsidR="00436E69" w:rsidRDefault="00436E69" w:rsidP="005E208F">
            <w:r w:rsidRPr="005E208F">
              <w:t>F.LE.4</w:t>
            </w:r>
          </w:p>
          <w:p w:rsidR="0009061E" w:rsidRPr="00E1258D" w:rsidRDefault="0009061E" w:rsidP="0009061E">
            <w:pPr>
              <w:shd w:val="clear" w:color="auto" w:fill="FFFFFF"/>
              <w:rPr>
                <w:color w:val="3B3B3A"/>
                <w:sz w:val="20"/>
                <w:szCs w:val="20"/>
              </w:rPr>
            </w:pPr>
            <w:r w:rsidRPr="00E1258D">
              <w:rPr>
                <w:color w:val="3B3B3A"/>
                <w:sz w:val="20"/>
                <w:szCs w:val="20"/>
              </w:rPr>
              <w:t xml:space="preserve">4. For exponential models, express as a logarithm the solution to </w:t>
            </w:r>
            <w:proofErr w:type="spellStart"/>
            <w:r w:rsidRPr="00E1258D">
              <w:rPr>
                <w:i/>
                <w:iCs/>
                <w:color w:val="3B3B3A"/>
                <w:sz w:val="20"/>
                <w:szCs w:val="20"/>
              </w:rPr>
              <w:t>ab</w:t>
            </w:r>
            <w:r w:rsidRPr="00E1258D">
              <w:rPr>
                <w:i/>
                <w:iCs/>
                <w:color w:val="3B3B3A"/>
                <w:sz w:val="20"/>
                <w:szCs w:val="20"/>
                <w:vertAlign w:val="superscript"/>
              </w:rPr>
              <w:t>ct</w:t>
            </w:r>
            <w:proofErr w:type="spellEnd"/>
            <w:r w:rsidRPr="00E1258D">
              <w:rPr>
                <w:color w:val="3B3B3A"/>
                <w:sz w:val="20"/>
                <w:szCs w:val="20"/>
              </w:rPr>
              <w:t xml:space="preserve"> = </w:t>
            </w:r>
            <w:r w:rsidRPr="00E1258D">
              <w:rPr>
                <w:i/>
                <w:iCs/>
                <w:color w:val="3B3B3A"/>
                <w:sz w:val="20"/>
                <w:szCs w:val="20"/>
              </w:rPr>
              <w:t>d</w:t>
            </w:r>
            <w:r w:rsidRPr="00E1258D">
              <w:rPr>
                <w:color w:val="3B3B3A"/>
                <w:sz w:val="20"/>
                <w:szCs w:val="20"/>
              </w:rPr>
              <w:t xml:space="preserve"> where </w:t>
            </w:r>
            <w:r w:rsidRPr="00E1258D">
              <w:rPr>
                <w:i/>
                <w:iCs/>
                <w:color w:val="3B3B3A"/>
                <w:sz w:val="20"/>
                <w:szCs w:val="20"/>
              </w:rPr>
              <w:t>a</w:t>
            </w:r>
            <w:r w:rsidRPr="00E1258D">
              <w:rPr>
                <w:color w:val="3B3B3A"/>
                <w:sz w:val="20"/>
                <w:szCs w:val="20"/>
              </w:rPr>
              <w:t xml:space="preserve">, </w:t>
            </w:r>
            <w:r w:rsidRPr="00E1258D">
              <w:rPr>
                <w:i/>
                <w:iCs/>
                <w:color w:val="3B3B3A"/>
                <w:sz w:val="20"/>
                <w:szCs w:val="20"/>
              </w:rPr>
              <w:t>c</w:t>
            </w:r>
            <w:r w:rsidRPr="00E1258D">
              <w:rPr>
                <w:color w:val="3B3B3A"/>
                <w:sz w:val="20"/>
                <w:szCs w:val="20"/>
              </w:rPr>
              <w:t xml:space="preserve">, and </w:t>
            </w:r>
            <w:proofErr w:type="spellStart"/>
            <w:r w:rsidRPr="00E1258D">
              <w:rPr>
                <w:i/>
                <w:iCs/>
                <w:color w:val="3B3B3A"/>
                <w:sz w:val="20"/>
                <w:szCs w:val="20"/>
              </w:rPr>
              <w:t>d</w:t>
            </w:r>
            <w:r w:rsidRPr="00E1258D">
              <w:rPr>
                <w:color w:val="3B3B3A"/>
                <w:sz w:val="20"/>
                <w:szCs w:val="20"/>
              </w:rPr>
              <w:t xml:space="preserve"> are</w:t>
            </w:r>
            <w:proofErr w:type="spellEnd"/>
            <w:r w:rsidRPr="00E1258D">
              <w:rPr>
                <w:color w:val="3B3B3A"/>
                <w:sz w:val="20"/>
                <w:szCs w:val="20"/>
              </w:rPr>
              <w:t xml:space="preserve"> numbers and the base </w:t>
            </w:r>
            <w:r w:rsidRPr="00E1258D">
              <w:rPr>
                <w:i/>
                <w:iCs/>
                <w:color w:val="3B3B3A"/>
                <w:sz w:val="20"/>
                <w:szCs w:val="20"/>
              </w:rPr>
              <w:t>b</w:t>
            </w:r>
            <w:r w:rsidRPr="00E1258D">
              <w:rPr>
                <w:color w:val="3B3B3A"/>
                <w:sz w:val="20"/>
                <w:szCs w:val="20"/>
              </w:rPr>
              <w:t xml:space="preserve"> is 2, 10, or </w:t>
            </w:r>
            <w:r w:rsidRPr="00E1258D">
              <w:rPr>
                <w:i/>
                <w:iCs/>
                <w:color w:val="3B3B3A"/>
                <w:sz w:val="20"/>
                <w:szCs w:val="20"/>
              </w:rPr>
              <w:t>e</w:t>
            </w:r>
            <w:r w:rsidRPr="00E1258D">
              <w:rPr>
                <w:color w:val="3B3B3A"/>
                <w:sz w:val="20"/>
                <w:szCs w:val="20"/>
              </w:rPr>
              <w:t xml:space="preserve">; evaluate the logarithm using technology. </w:t>
            </w:r>
          </w:p>
          <w:p w:rsidR="0009061E" w:rsidRPr="005E208F" w:rsidRDefault="0009061E" w:rsidP="005E208F"/>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Pr="0009061E" w:rsidRDefault="00436E69" w:rsidP="005E208F">
            <w:pPr>
              <w:rPr>
                <w:u w:val="single"/>
              </w:rPr>
            </w:pPr>
            <w:r w:rsidRPr="0009061E">
              <w:rPr>
                <w:u w:val="single"/>
              </w:rPr>
              <w:t>F.LE.5</w:t>
            </w:r>
          </w:p>
          <w:p w:rsidR="0009061E" w:rsidRPr="005E208F" w:rsidRDefault="0009061E" w:rsidP="005E208F">
            <w:r w:rsidRPr="00E1258D">
              <w:rPr>
                <w:color w:val="3B3B3A"/>
                <w:sz w:val="20"/>
                <w:szCs w:val="20"/>
              </w:rPr>
              <w:t>5. Interpret the parameters in a linear or exponential function in terms of a context</w:t>
            </w:r>
          </w:p>
        </w:tc>
        <w:tc>
          <w:tcPr>
            <w:tcW w:w="3690" w:type="dxa"/>
          </w:tcPr>
          <w:p w:rsidR="00436E69" w:rsidRPr="005E208F" w:rsidRDefault="00436E69" w:rsidP="005E208F"/>
        </w:tc>
      </w:tr>
      <w:tr w:rsidR="00436E69" w:rsidRPr="005E208F" w:rsidTr="0009061E">
        <w:tc>
          <w:tcPr>
            <w:tcW w:w="3690" w:type="dxa"/>
          </w:tcPr>
          <w:p w:rsidR="00436E69" w:rsidRDefault="0009061E" w:rsidP="005E208F">
            <w:r>
              <w:t>F.TF.1</w:t>
            </w:r>
          </w:p>
          <w:p w:rsidR="0009061E" w:rsidRDefault="0009061E" w:rsidP="0009061E">
            <w:pPr>
              <w:shd w:val="clear" w:color="auto" w:fill="FFFFFF"/>
              <w:rPr>
                <w:color w:val="3B3B3A"/>
                <w:sz w:val="20"/>
                <w:szCs w:val="20"/>
              </w:rPr>
            </w:pPr>
            <w:r w:rsidRPr="00E1258D">
              <w:rPr>
                <w:color w:val="3B3B3A"/>
                <w:sz w:val="20"/>
                <w:szCs w:val="20"/>
              </w:rPr>
              <w:t xml:space="preserve">1. Understand radian measure of an angle as the length of the arc on the unit circle subtended by the angle. </w:t>
            </w:r>
          </w:p>
          <w:p w:rsidR="0009061E" w:rsidRPr="0009061E" w:rsidRDefault="0009061E" w:rsidP="0009061E">
            <w:r>
              <w:t>F.TF.</w:t>
            </w:r>
            <w:r w:rsidRPr="005E208F">
              <w:t>2</w:t>
            </w:r>
          </w:p>
          <w:p w:rsidR="0009061E" w:rsidRPr="005E208F" w:rsidRDefault="0009061E" w:rsidP="0009061E">
            <w:r w:rsidRPr="00E1258D">
              <w:rPr>
                <w:color w:val="3B3B3A"/>
                <w:sz w:val="20"/>
                <w:szCs w:val="20"/>
              </w:rPr>
              <w:t>2. Explain how the unit circle in the coordinate plane enables the extension of trigonometric functions to all real numbers, interpreted as radian measures of angles traversed counterclockwise around the unit circle.</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Default="00436E69" w:rsidP="005E208F">
            <w:r w:rsidRPr="005E208F">
              <w:t>F.TF.5</w:t>
            </w:r>
          </w:p>
          <w:p w:rsidR="0009061E" w:rsidRPr="00E1258D" w:rsidRDefault="0009061E" w:rsidP="0009061E">
            <w:pPr>
              <w:shd w:val="clear" w:color="auto" w:fill="FFFFFF"/>
              <w:rPr>
                <w:color w:val="3B3B3A"/>
                <w:sz w:val="20"/>
                <w:szCs w:val="20"/>
              </w:rPr>
            </w:pPr>
            <w:r w:rsidRPr="00E1258D">
              <w:rPr>
                <w:color w:val="3B3B3A"/>
                <w:sz w:val="20"/>
                <w:szCs w:val="20"/>
              </w:rPr>
              <w:t>5. Choose trigonometric functions to model periodic phenomena with specified amplitude, frequency, and midline.</w:t>
            </w:r>
            <w:r w:rsidRPr="00E1258D">
              <w:rPr>
                <w:rFonts w:ascii="Courier New" w:eastAsia="MS Mincho" w:hAnsi="Courier New" w:cs="Courier New"/>
                <w:color w:val="3B3B3A"/>
                <w:sz w:val="20"/>
                <w:szCs w:val="20"/>
                <w:vertAlign w:val="superscript"/>
              </w:rPr>
              <w:t>★</w:t>
            </w:r>
            <w:r w:rsidRPr="00E1258D">
              <w:rPr>
                <w:color w:val="3B3B3A"/>
                <w:sz w:val="20"/>
                <w:szCs w:val="20"/>
              </w:rPr>
              <w:t xml:space="preserve"> </w:t>
            </w:r>
          </w:p>
          <w:p w:rsidR="0009061E" w:rsidRPr="005E208F" w:rsidRDefault="0009061E" w:rsidP="005E208F"/>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Default="00436E69" w:rsidP="005E208F">
            <w:r w:rsidRPr="005E208F">
              <w:t>F.TF.8</w:t>
            </w:r>
          </w:p>
          <w:p w:rsidR="0009061E" w:rsidRPr="005E208F" w:rsidRDefault="0009061E" w:rsidP="005E208F">
            <w:r w:rsidRPr="00E1258D">
              <w:rPr>
                <w:color w:val="3B3B3A"/>
                <w:sz w:val="20"/>
                <w:szCs w:val="20"/>
              </w:rPr>
              <w:t xml:space="preserve">8. Prove the Pythagorean identity </w:t>
            </w:r>
            <w:proofErr w:type="gramStart"/>
            <w:r w:rsidRPr="00E1258D">
              <w:rPr>
                <w:color w:val="3B3B3A"/>
                <w:sz w:val="20"/>
                <w:szCs w:val="20"/>
              </w:rPr>
              <w:t>sin</w:t>
            </w:r>
            <w:r w:rsidRPr="00E1258D">
              <w:rPr>
                <w:color w:val="3B3B3A"/>
                <w:sz w:val="20"/>
                <w:szCs w:val="20"/>
                <w:vertAlign w:val="superscript"/>
              </w:rPr>
              <w:t>2</w:t>
            </w:r>
            <w:r w:rsidRPr="00E1258D">
              <w:rPr>
                <w:color w:val="3B3B3A"/>
                <w:sz w:val="20"/>
                <w:szCs w:val="20"/>
              </w:rPr>
              <w:t>(</w:t>
            </w:r>
            <w:proofErr w:type="gramEnd"/>
            <w:r w:rsidRPr="00E1258D">
              <w:rPr>
                <w:color w:val="3B3B3A"/>
                <w:sz w:val="20"/>
                <w:szCs w:val="20"/>
              </w:rPr>
              <w:t>θ) + cos</w:t>
            </w:r>
            <w:r w:rsidRPr="00E1258D">
              <w:rPr>
                <w:color w:val="3B3B3A"/>
                <w:sz w:val="20"/>
                <w:szCs w:val="20"/>
                <w:vertAlign w:val="superscript"/>
              </w:rPr>
              <w:t>2</w:t>
            </w:r>
            <w:r w:rsidRPr="00E1258D">
              <w:rPr>
                <w:color w:val="3B3B3A"/>
                <w:sz w:val="20"/>
                <w:szCs w:val="20"/>
              </w:rPr>
              <w:t xml:space="preserve">(θ) = 1 and use it to find sin(θ), </w:t>
            </w:r>
            <w:proofErr w:type="spellStart"/>
            <w:r w:rsidRPr="00E1258D">
              <w:rPr>
                <w:color w:val="3B3B3A"/>
                <w:sz w:val="20"/>
                <w:szCs w:val="20"/>
              </w:rPr>
              <w:t>cos</w:t>
            </w:r>
            <w:proofErr w:type="spellEnd"/>
            <w:r w:rsidRPr="00E1258D">
              <w:rPr>
                <w:color w:val="3B3B3A"/>
                <w:sz w:val="20"/>
                <w:szCs w:val="20"/>
              </w:rPr>
              <w:t xml:space="preserve">(θ), or tan(θ) given sin(θ), </w:t>
            </w:r>
            <w:proofErr w:type="spellStart"/>
            <w:r w:rsidRPr="00E1258D">
              <w:rPr>
                <w:color w:val="3B3B3A"/>
                <w:sz w:val="20"/>
                <w:szCs w:val="20"/>
              </w:rPr>
              <w:t>cos</w:t>
            </w:r>
            <w:proofErr w:type="spellEnd"/>
            <w:r w:rsidRPr="00E1258D">
              <w:rPr>
                <w:color w:val="3B3B3A"/>
                <w:sz w:val="20"/>
                <w:szCs w:val="20"/>
              </w:rPr>
              <w:t>(θ), or tan(θ) and the quadrant of the angle.</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Pr="005E208F" w:rsidRDefault="00436E69" w:rsidP="005E208F"/>
        </w:tc>
        <w:tc>
          <w:tcPr>
            <w:tcW w:w="3690" w:type="dxa"/>
          </w:tcPr>
          <w:p w:rsidR="00436E69" w:rsidRDefault="00436E69" w:rsidP="005E208F">
            <w:r w:rsidRPr="005E208F">
              <w:t>G.GPE.2</w:t>
            </w:r>
          </w:p>
          <w:p w:rsidR="0009061E" w:rsidRPr="005E208F" w:rsidRDefault="0009061E" w:rsidP="005E208F">
            <w:r w:rsidRPr="00E1258D">
              <w:rPr>
                <w:color w:val="3B3B3A"/>
                <w:sz w:val="20"/>
                <w:szCs w:val="20"/>
              </w:rPr>
              <w:t xml:space="preserve">2. Derive the equation of a parabola given a focus and </w:t>
            </w:r>
            <w:proofErr w:type="spellStart"/>
            <w:r w:rsidRPr="00E1258D">
              <w:rPr>
                <w:color w:val="3B3B3A"/>
                <w:sz w:val="20"/>
                <w:szCs w:val="20"/>
              </w:rPr>
              <w:t>directrix</w:t>
            </w:r>
            <w:proofErr w:type="spellEnd"/>
            <w:r w:rsidRPr="00E1258D">
              <w:rPr>
                <w:color w:val="3B3B3A"/>
                <w:sz w:val="20"/>
                <w:szCs w:val="20"/>
              </w:rPr>
              <w:t>.</w:t>
            </w:r>
          </w:p>
        </w:tc>
        <w:tc>
          <w:tcPr>
            <w:tcW w:w="3690" w:type="dxa"/>
          </w:tcPr>
          <w:p w:rsidR="00436E69" w:rsidRPr="005E208F" w:rsidRDefault="00436E69" w:rsidP="005E208F"/>
        </w:tc>
      </w:tr>
      <w:tr w:rsidR="00436E69" w:rsidRPr="005E208F" w:rsidTr="0009061E">
        <w:tc>
          <w:tcPr>
            <w:tcW w:w="3690" w:type="dxa"/>
          </w:tcPr>
          <w:p w:rsidR="00436E69" w:rsidRDefault="00436E69" w:rsidP="005E208F">
            <w:r w:rsidRPr="005E208F">
              <w:t>S.ID.4</w:t>
            </w:r>
          </w:p>
          <w:p w:rsidR="0009061E" w:rsidRPr="005E208F" w:rsidRDefault="0009061E" w:rsidP="005E208F">
            <w:r w:rsidRPr="00E1258D">
              <w:rPr>
                <w:color w:val="3B3B3A"/>
                <w:sz w:val="20"/>
                <w:szCs w:val="20"/>
              </w:rPr>
              <w:t>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c>
          <w:tcPr>
            <w:tcW w:w="3690" w:type="dxa"/>
          </w:tcPr>
          <w:p w:rsidR="00436E69" w:rsidRPr="005E208F" w:rsidRDefault="00436E69" w:rsidP="005E208F"/>
        </w:tc>
        <w:tc>
          <w:tcPr>
            <w:tcW w:w="3690" w:type="dxa"/>
          </w:tcPr>
          <w:p w:rsidR="00436E69" w:rsidRPr="005E208F" w:rsidRDefault="00436E69" w:rsidP="005E208F"/>
        </w:tc>
      </w:tr>
    </w:tbl>
    <w:p w:rsidR="0009061E" w:rsidRDefault="0009061E">
      <w:r>
        <w:br w:type="page"/>
      </w:r>
    </w:p>
    <w:tbl>
      <w:tblPr>
        <w:tblStyle w:val="TableGrid"/>
        <w:tblW w:w="11070" w:type="dxa"/>
        <w:tblInd w:w="-702" w:type="dxa"/>
        <w:tblLook w:val="04A0" w:firstRow="1" w:lastRow="0" w:firstColumn="1" w:lastColumn="0" w:noHBand="0" w:noVBand="1"/>
      </w:tblPr>
      <w:tblGrid>
        <w:gridCol w:w="3690"/>
        <w:gridCol w:w="3690"/>
        <w:gridCol w:w="3690"/>
      </w:tblGrid>
      <w:tr w:rsidR="0009061E" w:rsidRPr="005E208F" w:rsidTr="0009061E">
        <w:tc>
          <w:tcPr>
            <w:tcW w:w="3690" w:type="dxa"/>
          </w:tcPr>
          <w:p w:rsidR="0009061E" w:rsidRPr="005E208F" w:rsidRDefault="0009061E" w:rsidP="008E5C3B">
            <w:r w:rsidRPr="005E208F">
              <w:lastRenderedPageBreak/>
              <w:t>In Both</w:t>
            </w:r>
          </w:p>
        </w:tc>
        <w:tc>
          <w:tcPr>
            <w:tcW w:w="3690" w:type="dxa"/>
          </w:tcPr>
          <w:p w:rsidR="0009061E" w:rsidRPr="005E208F" w:rsidRDefault="0009061E" w:rsidP="008E5C3B">
            <w:r w:rsidRPr="005E208F">
              <w:t>In PARCC</w:t>
            </w:r>
            <w:r>
              <w:t xml:space="preserve"> Only</w:t>
            </w:r>
          </w:p>
        </w:tc>
        <w:tc>
          <w:tcPr>
            <w:tcW w:w="3690" w:type="dxa"/>
          </w:tcPr>
          <w:p w:rsidR="0009061E" w:rsidRPr="005E208F" w:rsidRDefault="0009061E" w:rsidP="008E5C3B">
            <w:r w:rsidRPr="005E208F">
              <w:t>In Appendix A</w:t>
            </w:r>
            <w:r>
              <w:t xml:space="preserve"> Only</w:t>
            </w:r>
          </w:p>
        </w:tc>
      </w:tr>
      <w:tr w:rsidR="00436E69" w:rsidRPr="005E208F" w:rsidTr="0009061E">
        <w:tc>
          <w:tcPr>
            <w:tcW w:w="3690" w:type="dxa"/>
          </w:tcPr>
          <w:p w:rsidR="00436E69" w:rsidRPr="005E208F" w:rsidRDefault="00436E69" w:rsidP="005E208F"/>
        </w:tc>
        <w:tc>
          <w:tcPr>
            <w:tcW w:w="3690" w:type="dxa"/>
          </w:tcPr>
          <w:p w:rsidR="00436E69" w:rsidRPr="0009061E" w:rsidRDefault="0009061E" w:rsidP="005E208F">
            <w:pPr>
              <w:rPr>
                <w:u w:val="single"/>
              </w:rPr>
            </w:pPr>
            <w:r w:rsidRPr="0009061E">
              <w:rPr>
                <w:u w:val="single"/>
              </w:rPr>
              <w:t>S.ID.6</w:t>
            </w:r>
          </w:p>
          <w:p w:rsidR="0009061E" w:rsidRPr="00E1258D" w:rsidRDefault="0009061E" w:rsidP="0009061E">
            <w:pPr>
              <w:shd w:val="clear" w:color="auto" w:fill="FFFFFF"/>
              <w:rPr>
                <w:color w:val="3B3B3A"/>
                <w:sz w:val="20"/>
                <w:szCs w:val="20"/>
              </w:rPr>
            </w:pPr>
            <w:r w:rsidRPr="00E1258D">
              <w:rPr>
                <w:color w:val="3B3B3A"/>
                <w:sz w:val="20"/>
                <w:szCs w:val="20"/>
              </w:rPr>
              <w:t xml:space="preserve">6. Represent data on two quantitative variables on a scatter plot, and describe how the variables are related. </w:t>
            </w:r>
          </w:p>
          <w:p w:rsidR="0009061E" w:rsidRPr="00A90D37" w:rsidRDefault="0009061E" w:rsidP="0009061E">
            <w:pPr>
              <w:pStyle w:val="ListParagraph"/>
              <w:numPr>
                <w:ilvl w:val="0"/>
                <w:numId w:val="8"/>
              </w:numPr>
              <w:shd w:val="clear" w:color="auto" w:fill="FFFFFF"/>
              <w:rPr>
                <w:color w:val="3B3B3A"/>
                <w:sz w:val="20"/>
                <w:szCs w:val="20"/>
              </w:rPr>
            </w:pPr>
            <w:r w:rsidRPr="00A90D37">
              <w:rPr>
                <w:color w:val="3B3B3A"/>
                <w:sz w:val="20"/>
                <w:szCs w:val="20"/>
              </w:rPr>
              <w:t xml:space="preserve">Fit a function to the data; use functions fitted to data to solve problems in the context of the data. </w:t>
            </w:r>
            <w:proofErr w:type="gramStart"/>
            <w:r w:rsidRPr="00A90D37">
              <w:rPr>
                <w:color w:val="3B3B3A"/>
                <w:sz w:val="20"/>
                <w:szCs w:val="20"/>
              </w:rPr>
              <w:t>Use given functions or choose</w:t>
            </w:r>
            <w:proofErr w:type="gramEnd"/>
            <w:r w:rsidRPr="00A90D37">
              <w:rPr>
                <w:color w:val="3B3B3A"/>
                <w:sz w:val="20"/>
                <w:szCs w:val="20"/>
              </w:rPr>
              <w:t xml:space="preserve"> a function suggested by the context. Emphasize linear, quadratic, and exponential models. </w:t>
            </w:r>
          </w:p>
          <w:p w:rsidR="0009061E" w:rsidRPr="00A90D37" w:rsidRDefault="0009061E" w:rsidP="0009061E">
            <w:pPr>
              <w:pStyle w:val="ListParagraph"/>
              <w:numPr>
                <w:ilvl w:val="0"/>
                <w:numId w:val="8"/>
              </w:numPr>
              <w:shd w:val="clear" w:color="auto" w:fill="FFFFFF"/>
              <w:rPr>
                <w:color w:val="3B3B3A"/>
                <w:sz w:val="20"/>
                <w:szCs w:val="20"/>
              </w:rPr>
            </w:pPr>
            <w:r w:rsidRPr="00A90D37">
              <w:rPr>
                <w:color w:val="3B3B3A"/>
                <w:sz w:val="20"/>
                <w:szCs w:val="20"/>
              </w:rPr>
              <w:t xml:space="preserve">Informally assess the fit of a function by plotting and analyzing residuals. </w:t>
            </w:r>
          </w:p>
          <w:p w:rsidR="0009061E" w:rsidRPr="0009061E" w:rsidRDefault="0009061E" w:rsidP="005E208F">
            <w:pPr>
              <w:pStyle w:val="ListParagraph"/>
              <w:numPr>
                <w:ilvl w:val="0"/>
                <w:numId w:val="8"/>
              </w:numPr>
              <w:shd w:val="clear" w:color="auto" w:fill="FFFFFF"/>
              <w:rPr>
                <w:color w:val="3B3B3A"/>
                <w:sz w:val="20"/>
                <w:szCs w:val="20"/>
              </w:rPr>
            </w:pPr>
            <w:r w:rsidRPr="00A90D37">
              <w:rPr>
                <w:color w:val="3B3B3A"/>
                <w:sz w:val="20"/>
                <w:szCs w:val="20"/>
              </w:rPr>
              <w:t xml:space="preserve">Fit a linear function for a scatter plot that suggests a linear association. </w:t>
            </w:r>
          </w:p>
        </w:tc>
        <w:tc>
          <w:tcPr>
            <w:tcW w:w="3690" w:type="dxa"/>
          </w:tcPr>
          <w:p w:rsidR="00436E69" w:rsidRPr="005E208F" w:rsidRDefault="00436E69" w:rsidP="005E208F"/>
        </w:tc>
      </w:tr>
      <w:tr w:rsidR="00436E69" w:rsidRPr="005E208F" w:rsidTr="0009061E">
        <w:tc>
          <w:tcPr>
            <w:tcW w:w="3690" w:type="dxa"/>
          </w:tcPr>
          <w:p w:rsidR="00436E69" w:rsidRDefault="0009061E" w:rsidP="005E208F">
            <w:r>
              <w:t>S.IC.1</w:t>
            </w:r>
          </w:p>
          <w:p w:rsidR="0009061E" w:rsidRDefault="0009061E" w:rsidP="0009061E">
            <w:pPr>
              <w:shd w:val="clear" w:color="auto" w:fill="FFFFFF"/>
              <w:rPr>
                <w:color w:val="3B3B3A"/>
                <w:sz w:val="20"/>
                <w:szCs w:val="20"/>
              </w:rPr>
            </w:pPr>
            <w:r w:rsidRPr="00E1258D">
              <w:rPr>
                <w:color w:val="3B3B3A"/>
                <w:sz w:val="20"/>
                <w:szCs w:val="20"/>
              </w:rPr>
              <w:t xml:space="preserve">1. Understand statistics as a process for making inferences about population parameters based on a random sample from that population. </w:t>
            </w:r>
          </w:p>
          <w:p w:rsidR="0009061E" w:rsidRPr="0009061E" w:rsidRDefault="0009061E" w:rsidP="0009061E">
            <w:r>
              <w:t>S.IC.</w:t>
            </w:r>
            <w:r w:rsidRPr="005E208F">
              <w:t>2</w:t>
            </w:r>
          </w:p>
          <w:p w:rsidR="0009061E" w:rsidRPr="005E208F" w:rsidRDefault="0009061E" w:rsidP="0009061E">
            <w:r w:rsidRPr="00E1258D">
              <w:rPr>
                <w:color w:val="3B3B3A"/>
                <w:sz w:val="20"/>
                <w:szCs w:val="20"/>
              </w:rPr>
              <w:t xml:space="preserve">2. Decide if a specified model is consistent with results from a given data-generating process, e.g., using simulation. </w:t>
            </w:r>
            <w:r w:rsidRPr="00E1258D">
              <w:rPr>
                <w:i/>
                <w:iCs/>
                <w:color w:val="3B3B3A"/>
                <w:sz w:val="20"/>
                <w:szCs w:val="20"/>
              </w:rPr>
              <w:t xml:space="preserve">For example, a model says a spinning coin </w:t>
            </w:r>
            <w:proofErr w:type="gramStart"/>
            <w:r w:rsidRPr="00E1258D">
              <w:rPr>
                <w:i/>
                <w:iCs/>
                <w:color w:val="3B3B3A"/>
                <w:sz w:val="20"/>
                <w:szCs w:val="20"/>
              </w:rPr>
              <w:t>falls</w:t>
            </w:r>
            <w:proofErr w:type="gramEnd"/>
            <w:r w:rsidRPr="00E1258D">
              <w:rPr>
                <w:i/>
                <w:iCs/>
                <w:color w:val="3B3B3A"/>
                <w:sz w:val="20"/>
                <w:szCs w:val="20"/>
              </w:rPr>
              <w:t xml:space="preserve"> heads up with probability 0.5. Would a result of 5 tails in a row cause you to question the model?</w:t>
            </w:r>
          </w:p>
        </w:tc>
        <w:tc>
          <w:tcPr>
            <w:tcW w:w="3690" w:type="dxa"/>
          </w:tcPr>
          <w:p w:rsidR="00436E69" w:rsidRPr="005E208F" w:rsidRDefault="00436E69" w:rsidP="005E208F"/>
        </w:tc>
        <w:tc>
          <w:tcPr>
            <w:tcW w:w="3690" w:type="dxa"/>
          </w:tcPr>
          <w:p w:rsidR="00436E69" w:rsidRPr="005E208F" w:rsidRDefault="00436E69" w:rsidP="005E208F"/>
        </w:tc>
      </w:tr>
      <w:tr w:rsidR="00436E69" w:rsidRPr="005E208F" w:rsidTr="0009061E">
        <w:tc>
          <w:tcPr>
            <w:tcW w:w="3690" w:type="dxa"/>
          </w:tcPr>
          <w:p w:rsidR="00436E69" w:rsidRDefault="0009061E" w:rsidP="005E208F">
            <w:r>
              <w:t>S.IC.3</w:t>
            </w:r>
          </w:p>
          <w:p w:rsidR="0009061E" w:rsidRDefault="0009061E" w:rsidP="0009061E">
            <w:pPr>
              <w:shd w:val="clear" w:color="auto" w:fill="FFFFFF"/>
              <w:rPr>
                <w:color w:val="3B3B3A"/>
                <w:sz w:val="20"/>
                <w:szCs w:val="20"/>
              </w:rPr>
            </w:pPr>
            <w:r w:rsidRPr="00E1258D">
              <w:rPr>
                <w:color w:val="3B3B3A"/>
                <w:sz w:val="20"/>
                <w:szCs w:val="20"/>
              </w:rPr>
              <w:t xml:space="preserve">3. Recognize the purposes of and differences among sample surveys, experiments, and observational studies; explain how randomization relates to each. </w:t>
            </w:r>
          </w:p>
          <w:p w:rsidR="0009061E" w:rsidRPr="0009061E" w:rsidRDefault="0009061E" w:rsidP="0009061E">
            <w:r>
              <w:t>S.IC.4</w:t>
            </w:r>
          </w:p>
          <w:p w:rsidR="0009061E" w:rsidRPr="00E1258D" w:rsidRDefault="0009061E" w:rsidP="0009061E">
            <w:pPr>
              <w:shd w:val="clear" w:color="auto" w:fill="FFFFFF"/>
              <w:rPr>
                <w:color w:val="3B3B3A"/>
                <w:sz w:val="20"/>
                <w:szCs w:val="20"/>
              </w:rPr>
            </w:pPr>
            <w:r w:rsidRPr="00E1258D">
              <w:rPr>
                <w:color w:val="3B3B3A"/>
                <w:sz w:val="20"/>
                <w:szCs w:val="20"/>
              </w:rPr>
              <w:t xml:space="preserve">4. Use data from a sample survey to estimate a population mean or proportion; develop a margin of error through the use of simulation models for random sampling. </w:t>
            </w:r>
          </w:p>
          <w:p w:rsidR="0009061E" w:rsidRPr="0009061E" w:rsidRDefault="0009061E" w:rsidP="0009061E">
            <w:r>
              <w:t>S.IC.5</w:t>
            </w:r>
          </w:p>
          <w:p w:rsidR="0009061E" w:rsidRPr="00E1258D" w:rsidRDefault="0009061E" w:rsidP="0009061E">
            <w:pPr>
              <w:shd w:val="clear" w:color="auto" w:fill="FFFFFF"/>
              <w:rPr>
                <w:color w:val="3B3B3A"/>
                <w:sz w:val="20"/>
                <w:szCs w:val="20"/>
              </w:rPr>
            </w:pPr>
            <w:r w:rsidRPr="00E1258D">
              <w:rPr>
                <w:color w:val="3B3B3A"/>
                <w:sz w:val="20"/>
                <w:szCs w:val="20"/>
              </w:rPr>
              <w:t xml:space="preserve">5. Use data from a randomized experiment to compare two treatments; use simulations to decide if differences between parameters are significant. </w:t>
            </w:r>
          </w:p>
          <w:p w:rsidR="0009061E" w:rsidRPr="0009061E" w:rsidRDefault="0009061E" w:rsidP="0009061E">
            <w:r>
              <w:t>S.IC.</w:t>
            </w:r>
            <w:r w:rsidRPr="005E208F">
              <w:t>6</w:t>
            </w:r>
          </w:p>
          <w:p w:rsidR="0009061E" w:rsidRDefault="0009061E" w:rsidP="0009061E">
            <w:pPr>
              <w:shd w:val="clear" w:color="auto" w:fill="FFFFFF"/>
              <w:rPr>
                <w:color w:val="3B3B3A"/>
                <w:sz w:val="20"/>
                <w:szCs w:val="20"/>
              </w:rPr>
            </w:pPr>
            <w:r w:rsidRPr="00E1258D">
              <w:rPr>
                <w:color w:val="3B3B3A"/>
                <w:sz w:val="20"/>
                <w:szCs w:val="20"/>
              </w:rPr>
              <w:t xml:space="preserve">6. Evaluate reports based on data. </w:t>
            </w:r>
          </w:p>
          <w:p w:rsidR="0009061E" w:rsidRPr="005E208F" w:rsidRDefault="0009061E" w:rsidP="005E208F"/>
        </w:tc>
        <w:tc>
          <w:tcPr>
            <w:tcW w:w="3690" w:type="dxa"/>
          </w:tcPr>
          <w:p w:rsidR="00436E69" w:rsidRPr="005E208F" w:rsidRDefault="00436E69" w:rsidP="005E208F"/>
        </w:tc>
        <w:tc>
          <w:tcPr>
            <w:tcW w:w="3690" w:type="dxa"/>
          </w:tcPr>
          <w:p w:rsidR="00436E69" w:rsidRPr="005E208F" w:rsidRDefault="00436E69" w:rsidP="005E208F"/>
        </w:tc>
      </w:tr>
    </w:tbl>
    <w:p w:rsidR="0009061E" w:rsidRDefault="0009061E">
      <w:r>
        <w:br w:type="page"/>
      </w:r>
    </w:p>
    <w:tbl>
      <w:tblPr>
        <w:tblStyle w:val="TableGrid"/>
        <w:tblW w:w="11070" w:type="dxa"/>
        <w:tblInd w:w="-702" w:type="dxa"/>
        <w:tblLook w:val="04A0" w:firstRow="1" w:lastRow="0" w:firstColumn="1" w:lastColumn="0" w:noHBand="0" w:noVBand="1"/>
      </w:tblPr>
      <w:tblGrid>
        <w:gridCol w:w="3690"/>
        <w:gridCol w:w="3690"/>
        <w:gridCol w:w="3690"/>
      </w:tblGrid>
      <w:tr w:rsidR="0009061E" w:rsidRPr="005E208F" w:rsidTr="0009061E">
        <w:tc>
          <w:tcPr>
            <w:tcW w:w="3690" w:type="dxa"/>
          </w:tcPr>
          <w:p w:rsidR="0009061E" w:rsidRPr="005E208F" w:rsidRDefault="0009061E" w:rsidP="008E5C3B">
            <w:r w:rsidRPr="005E208F">
              <w:lastRenderedPageBreak/>
              <w:t>In Both</w:t>
            </w:r>
          </w:p>
        </w:tc>
        <w:tc>
          <w:tcPr>
            <w:tcW w:w="3690" w:type="dxa"/>
          </w:tcPr>
          <w:p w:rsidR="0009061E" w:rsidRPr="005E208F" w:rsidRDefault="0009061E" w:rsidP="008E5C3B">
            <w:r w:rsidRPr="005E208F">
              <w:t>In PARCC</w:t>
            </w:r>
            <w:r>
              <w:t xml:space="preserve"> Only</w:t>
            </w:r>
          </w:p>
        </w:tc>
        <w:tc>
          <w:tcPr>
            <w:tcW w:w="3690" w:type="dxa"/>
          </w:tcPr>
          <w:p w:rsidR="0009061E" w:rsidRPr="005E208F" w:rsidRDefault="0009061E" w:rsidP="008E5C3B">
            <w:r w:rsidRPr="005E208F">
              <w:t>In Appendix A</w:t>
            </w:r>
            <w:r>
              <w:t xml:space="preserve"> Only</w:t>
            </w:r>
          </w:p>
        </w:tc>
      </w:tr>
      <w:tr w:rsidR="00436E69" w:rsidRPr="005E208F" w:rsidTr="0009061E">
        <w:tc>
          <w:tcPr>
            <w:tcW w:w="3690" w:type="dxa"/>
          </w:tcPr>
          <w:p w:rsidR="00436E69" w:rsidRPr="005E208F" w:rsidRDefault="00436E69" w:rsidP="005E208F"/>
        </w:tc>
        <w:tc>
          <w:tcPr>
            <w:tcW w:w="3690" w:type="dxa"/>
          </w:tcPr>
          <w:p w:rsidR="005E208F" w:rsidRPr="005E208F" w:rsidRDefault="0009061E" w:rsidP="005E208F">
            <w:pPr>
              <w:rPr>
                <w:color w:val="131312"/>
              </w:rPr>
            </w:pPr>
            <w:r>
              <w:t>S.CP.1</w:t>
            </w:r>
          </w:p>
          <w:p w:rsidR="0009061E" w:rsidRDefault="0009061E" w:rsidP="0009061E">
            <w:pPr>
              <w:shd w:val="clear" w:color="auto" w:fill="FFFFFF"/>
              <w:rPr>
                <w:color w:val="3B3B3A"/>
                <w:sz w:val="20"/>
                <w:szCs w:val="20"/>
              </w:rPr>
            </w:pPr>
            <w:r w:rsidRPr="00E1258D">
              <w:rPr>
                <w:color w:val="3B3B3A"/>
                <w:sz w:val="20"/>
                <w:szCs w:val="20"/>
              </w:rPr>
              <w:t xml:space="preserve">1. Describe events as subsets of a sample space (the set of outcomes) using characteristics (or categories) of the outcomes, or as unions, intersections, or complements of other events (“or,” “and,” “not”). </w:t>
            </w:r>
          </w:p>
          <w:p w:rsidR="0009061E" w:rsidRPr="0009061E" w:rsidRDefault="0009061E" w:rsidP="0009061E">
            <w:pPr>
              <w:rPr>
                <w:color w:val="131312"/>
              </w:rPr>
            </w:pPr>
            <w:r>
              <w:t>S.CP.2</w:t>
            </w:r>
          </w:p>
          <w:p w:rsidR="0009061E" w:rsidRPr="00E1258D" w:rsidRDefault="0009061E" w:rsidP="0009061E">
            <w:pPr>
              <w:shd w:val="clear" w:color="auto" w:fill="FFFFFF"/>
              <w:rPr>
                <w:color w:val="3B3B3A"/>
                <w:sz w:val="20"/>
                <w:szCs w:val="20"/>
              </w:rPr>
            </w:pPr>
            <w:r w:rsidRPr="00E1258D">
              <w:rPr>
                <w:color w:val="3B3B3A"/>
                <w:sz w:val="20"/>
                <w:szCs w:val="20"/>
              </w:rPr>
              <w:t xml:space="preserve">2. Understand that two events </w:t>
            </w:r>
            <w:r w:rsidRPr="00E1258D">
              <w:rPr>
                <w:i/>
                <w:iCs/>
                <w:color w:val="3B3B3A"/>
                <w:sz w:val="20"/>
                <w:szCs w:val="20"/>
              </w:rPr>
              <w:t>A</w:t>
            </w:r>
            <w:r w:rsidRPr="00E1258D">
              <w:rPr>
                <w:color w:val="3B3B3A"/>
                <w:sz w:val="20"/>
                <w:szCs w:val="20"/>
              </w:rPr>
              <w:t xml:space="preserve"> and </w:t>
            </w:r>
            <w:r w:rsidRPr="00E1258D">
              <w:rPr>
                <w:i/>
                <w:iCs/>
                <w:color w:val="3B3B3A"/>
                <w:sz w:val="20"/>
                <w:szCs w:val="20"/>
              </w:rPr>
              <w:t>B</w:t>
            </w:r>
            <w:r w:rsidRPr="00E1258D">
              <w:rPr>
                <w:color w:val="3B3B3A"/>
                <w:sz w:val="20"/>
                <w:szCs w:val="20"/>
              </w:rPr>
              <w:t xml:space="preserve"> are independent if the probability of </w:t>
            </w:r>
            <w:r w:rsidRPr="00E1258D">
              <w:rPr>
                <w:i/>
                <w:iCs/>
                <w:color w:val="3B3B3A"/>
                <w:sz w:val="20"/>
                <w:szCs w:val="20"/>
              </w:rPr>
              <w:t>A</w:t>
            </w:r>
            <w:r w:rsidRPr="00E1258D">
              <w:rPr>
                <w:color w:val="3B3B3A"/>
                <w:sz w:val="20"/>
                <w:szCs w:val="20"/>
              </w:rPr>
              <w:t xml:space="preserve"> and </w:t>
            </w:r>
            <w:r w:rsidRPr="00E1258D">
              <w:rPr>
                <w:i/>
                <w:iCs/>
                <w:color w:val="3B3B3A"/>
                <w:sz w:val="20"/>
                <w:szCs w:val="20"/>
              </w:rPr>
              <w:t>B</w:t>
            </w:r>
            <w:r w:rsidRPr="00E1258D">
              <w:rPr>
                <w:color w:val="3B3B3A"/>
                <w:sz w:val="20"/>
                <w:szCs w:val="20"/>
              </w:rPr>
              <w:t xml:space="preserve"> occurring together is the product of their probabilities, and use this characterization to determine if they are independent. </w:t>
            </w:r>
          </w:p>
          <w:p w:rsidR="0009061E" w:rsidRPr="0009061E" w:rsidRDefault="0009061E" w:rsidP="0009061E">
            <w:pPr>
              <w:rPr>
                <w:color w:val="131312"/>
              </w:rPr>
            </w:pPr>
            <w:r>
              <w:t>S.CP.3</w:t>
            </w:r>
          </w:p>
          <w:p w:rsidR="0009061E" w:rsidRPr="00E1258D" w:rsidRDefault="0009061E" w:rsidP="0009061E">
            <w:pPr>
              <w:shd w:val="clear" w:color="auto" w:fill="FFFFFF"/>
              <w:rPr>
                <w:color w:val="3B3B3A"/>
                <w:sz w:val="20"/>
                <w:szCs w:val="20"/>
              </w:rPr>
            </w:pPr>
            <w:r w:rsidRPr="00E1258D">
              <w:rPr>
                <w:color w:val="3B3B3A"/>
                <w:sz w:val="20"/>
                <w:szCs w:val="20"/>
              </w:rPr>
              <w:t xml:space="preserve">3. Understand the conditional probability of </w:t>
            </w:r>
            <w:r w:rsidRPr="00E1258D">
              <w:rPr>
                <w:i/>
                <w:iCs/>
                <w:color w:val="3B3B3A"/>
                <w:sz w:val="20"/>
                <w:szCs w:val="20"/>
              </w:rPr>
              <w:t>A</w:t>
            </w:r>
            <w:r w:rsidRPr="00E1258D">
              <w:rPr>
                <w:color w:val="3B3B3A"/>
                <w:sz w:val="20"/>
                <w:szCs w:val="20"/>
              </w:rPr>
              <w:t xml:space="preserve"> given </w:t>
            </w:r>
            <w:r w:rsidRPr="00E1258D">
              <w:rPr>
                <w:i/>
                <w:iCs/>
                <w:color w:val="3B3B3A"/>
                <w:sz w:val="20"/>
                <w:szCs w:val="20"/>
              </w:rPr>
              <w:t>B</w:t>
            </w:r>
            <w:r w:rsidRPr="00E1258D">
              <w:rPr>
                <w:color w:val="3B3B3A"/>
                <w:sz w:val="20"/>
                <w:szCs w:val="20"/>
              </w:rPr>
              <w:t xml:space="preserve"> as </w:t>
            </w:r>
            <w:r w:rsidRPr="00E1258D">
              <w:rPr>
                <w:i/>
                <w:iCs/>
                <w:color w:val="3B3B3A"/>
                <w:sz w:val="20"/>
                <w:szCs w:val="20"/>
              </w:rPr>
              <w:t>P</w:t>
            </w:r>
            <w:r w:rsidRPr="00E1258D">
              <w:rPr>
                <w:color w:val="3B3B3A"/>
                <w:sz w:val="20"/>
                <w:szCs w:val="20"/>
              </w:rPr>
              <w:t>(</w:t>
            </w:r>
            <w:r w:rsidRPr="00E1258D">
              <w:rPr>
                <w:i/>
                <w:iCs/>
                <w:color w:val="3B3B3A"/>
                <w:sz w:val="20"/>
                <w:szCs w:val="20"/>
              </w:rPr>
              <w:t>A</w:t>
            </w:r>
            <w:r w:rsidRPr="00E1258D">
              <w:rPr>
                <w:color w:val="3B3B3A"/>
                <w:sz w:val="20"/>
                <w:szCs w:val="20"/>
              </w:rPr>
              <w:t xml:space="preserve"> and </w:t>
            </w:r>
            <w:r w:rsidRPr="00E1258D">
              <w:rPr>
                <w:i/>
                <w:iCs/>
                <w:color w:val="3B3B3A"/>
                <w:sz w:val="20"/>
                <w:szCs w:val="20"/>
              </w:rPr>
              <w:t>B</w:t>
            </w:r>
            <w:r w:rsidRPr="00E1258D">
              <w:rPr>
                <w:color w:val="3B3B3A"/>
                <w:sz w:val="20"/>
                <w:szCs w:val="20"/>
              </w:rPr>
              <w:t>)/</w:t>
            </w:r>
            <w:r w:rsidRPr="00E1258D">
              <w:rPr>
                <w:i/>
                <w:iCs/>
                <w:color w:val="3B3B3A"/>
                <w:sz w:val="20"/>
                <w:szCs w:val="20"/>
              </w:rPr>
              <w:t>P</w:t>
            </w:r>
            <w:r w:rsidRPr="00E1258D">
              <w:rPr>
                <w:color w:val="3B3B3A"/>
                <w:sz w:val="20"/>
                <w:szCs w:val="20"/>
              </w:rPr>
              <w:t>(</w:t>
            </w:r>
            <w:r w:rsidRPr="00E1258D">
              <w:rPr>
                <w:i/>
                <w:iCs/>
                <w:color w:val="3B3B3A"/>
                <w:sz w:val="20"/>
                <w:szCs w:val="20"/>
              </w:rPr>
              <w:t>B</w:t>
            </w:r>
            <w:r w:rsidRPr="00E1258D">
              <w:rPr>
                <w:color w:val="3B3B3A"/>
                <w:sz w:val="20"/>
                <w:szCs w:val="20"/>
              </w:rPr>
              <w:t xml:space="preserve">), and interpret independence of </w:t>
            </w:r>
            <w:r w:rsidRPr="00E1258D">
              <w:rPr>
                <w:i/>
                <w:iCs/>
                <w:color w:val="3B3B3A"/>
                <w:sz w:val="20"/>
                <w:szCs w:val="20"/>
              </w:rPr>
              <w:t>A</w:t>
            </w:r>
            <w:r w:rsidRPr="00E1258D">
              <w:rPr>
                <w:color w:val="3B3B3A"/>
                <w:sz w:val="20"/>
                <w:szCs w:val="20"/>
              </w:rPr>
              <w:t xml:space="preserve"> and </w:t>
            </w:r>
            <w:r w:rsidRPr="00E1258D">
              <w:rPr>
                <w:i/>
                <w:iCs/>
                <w:color w:val="3B3B3A"/>
                <w:sz w:val="20"/>
                <w:szCs w:val="20"/>
              </w:rPr>
              <w:t>B</w:t>
            </w:r>
            <w:r w:rsidRPr="00E1258D">
              <w:rPr>
                <w:color w:val="3B3B3A"/>
                <w:sz w:val="20"/>
                <w:szCs w:val="20"/>
              </w:rPr>
              <w:t xml:space="preserve"> as saying that the conditional probability of </w:t>
            </w:r>
            <w:r w:rsidRPr="00E1258D">
              <w:rPr>
                <w:i/>
                <w:iCs/>
                <w:color w:val="3B3B3A"/>
                <w:sz w:val="20"/>
                <w:szCs w:val="20"/>
              </w:rPr>
              <w:t>A</w:t>
            </w:r>
            <w:r w:rsidRPr="00E1258D">
              <w:rPr>
                <w:color w:val="3B3B3A"/>
                <w:sz w:val="20"/>
                <w:szCs w:val="20"/>
              </w:rPr>
              <w:t xml:space="preserve"> given </w:t>
            </w:r>
            <w:r w:rsidRPr="00E1258D">
              <w:rPr>
                <w:i/>
                <w:iCs/>
                <w:color w:val="3B3B3A"/>
                <w:sz w:val="20"/>
                <w:szCs w:val="20"/>
              </w:rPr>
              <w:t>B</w:t>
            </w:r>
            <w:r w:rsidRPr="00E1258D">
              <w:rPr>
                <w:color w:val="3B3B3A"/>
                <w:sz w:val="20"/>
                <w:szCs w:val="20"/>
              </w:rPr>
              <w:t xml:space="preserve"> is the same as the probability of </w:t>
            </w:r>
            <w:r w:rsidRPr="00E1258D">
              <w:rPr>
                <w:i/>
                <w:iCs/>
                <w:color w:val="3B3B3A"/>
                <w:sz w:val="20"/>
                <w:szCs w:val="20"/>
              </w:rPr>
              <w:t>A</w:t>
            </w:r>
            <w:r w:rsidRPr="00E1258D">
              <w:rPr>
                <w:color w:val="3B3B3A"/>
                <w:sz w:val="20"/>
                <w:szCs w:val="20"/>
              </w:rPr>
              <w:t xml:space="preserve">, and the conditional probability of </w:t>
            </w:r>
            <w:r w:rsidRPr="00E1258D">
              <w:rPr>
                <w:i/>
                <w:iCs/>
                <w:color w:val="3B3B3A"/>
                <w:sz w:val="20"/>
                <w:szCs w:val="20"/>
              </w:rPr>
              <w:t>B</w:t>
            </w:r>
            <w:r w:rsidRPr="00E1258D">
              <w:rPr>
                <w:color w:val="3B3B3A"/>
                <w:sz w:val="20"/>
                <w:szCs w:val="20"/>
              </w:rPr>
              <w:t xml:space="preserve"> given </w:t>
            </w:r>
            <w:r w:rsidRPr="00E1258D">
              <w:rPr>
                <w:i/>
                <w:iCs/>
                <w:color w:val="3B3B3A"/>
                <w:sz w:val="20"/>
                <w:szCs w:val="20"/>
              </w:rPr>
              <w:t>A</w:t>
            </w:r>
            <w:r w:rsidRPr="00E1258D">
              <w:rPr>
                <w:color w:val="3B3B3A"/>
                <w:sz w:val="20"/>
                <w:szCs w:val="20"/>
              </w:rPr>
              <w:t xml:space="preserve"> is the same as the probability of </w:t>
            </w:r>
            <w:r w:rsidRPr="00E1258D">
              <w:rPr>
                <w:i/>
                <w:iCs/>
                <w:color w:val="3B3B3A"/>
                <w:sz w:val="20"/>
                <w:szCs w:val="20"/>
              </w:rPr>
              <w:t>B</w:t>
            </w:r>
            <w:r w:rsidRPr="00E1258D">
              <w:rPr>
                <w:color w:val="3B3B3A"/>
                <w:sz w:val="20"/>
                <w:szCs w:val="20"/>
              </w:rPr>
              <w:t xml:space="preserve">. </w:t>
            </w:r>
          </w:p>
          <w:p w:rsidR="0009061E" w:rsidRPr="0009061E" w:rsidRDefault="0009061E" w:rsidP="0009061E">
            <w:pPr>
              <w:rPr>
                <w:color w:val="131312"/>
              </w:rPr>
            </w:pPr>
            <w:r>
              <w:t>S.CP.4</w:t>
            </w:r>
          </w:p>
          <w:p w:rsidR="0009061E" w:rsidRDefault="0009061E" w:rsidP="0009061E">
            <w:pPr>
              <w:shd w:val="clear" w:color="auto" w:fill="FFFFFF"/>
              <w:rPr>
                <w:color w:val="3B3B3A"/>
                <w:sz w:val="20"/>
                <w:szCs w:val="20"/>
              </w:rPr>
            </w:pPr>
            <w:r w:rsidRPr="00E1258D">
              <w:rPr>
                <w:color w:val="3B3B3A"/>
                <w:sz w:val="20"/>
                <w:szCs w:val="20"/>
              </w:rPr>
              <w:t xml:space="preserve">4. Construct and interpret two-way frequency tables of data when two categories are associated with each object being classified. Use the two-way table as a sample space to decide if events are independent and to approximate conditional probabilities. </w:t>
            </w:r>
            <w:r w:rsidRPr="00E1258D">
              <w:rPr>
                <w:i/>
                <w:iCs/>
                <w:color w:val="3B3B3A"/>
                <w:sz w:val="20"/>
                <w:szCs w:val="20"/>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r w:rsidRPr="00E1258D">
              <w:rPr>
                <w:color w:val="3B3B3A"/>
                <w:sz w:val="20"/>
                <w:szCs w:val="20"/>
              </w:rPr>
              <w:t xml:space="preserve"> </w:t>
            </w:r>
          </w:p>
          <w:p w:rsidR="0009061E" w:rsidRPr="0009061E" w:rsidRDefault="0009061E" w:rsidP="0009061E">
            <w:pPr>
              <w:rPr>
                <w:color w:val="131312"/>
              </w:rPr>
            </w:pPr>
            <w:r>
              <w:t>S.CP.5</w:t>
            </w:r>
          </w:p>
          <w:p w:rsidR="0009061E" w:rsidRPr="00E1258D" w:rsidRDefault="0009061E" w:rsidP="0009061E">
            <w:pPr>
              <w:shd w:val="clear" w:color="auto" w:fill="FFFFFF"/>
              <w:rPr>
                <w:color w:val="3B3B3A"/>
                <w:sz w:val="20"/>
                <w:szCs w:val="20"/>
              </w:rPr>
            </w:pPr>
            <w:r w:rsidRPr="00E1258D">
              <w:rPr>
                <w:color w:val="3B3B3A"/>
                <w:sz w:val="20"/>
                <w:szCs w:val="20"/>
              </w:rPr>
              <w:t xml:space="preserve">5. Recognize and explain the concepts of conditional probability and independence in everyday language and everyday situations. </w:t>
            </w:r>
            <w:r w:rsidRPr="00E1258D">
              <w:rPr>
                <w:i/>
                <w:iCs/>
                <w:color w:val="3B3B3A"/>
                <w:sz w:val="20"/>
                <w:szCs w:val="20"/>
              </w:rPr>
              <w:t>For example, compare the chance of having lung cancer if you are a smoker with the chance of being a smoker if you have lung cancer.</w:t>
            </w:r>
            <w:r w:rsidRPr="00E1258D">
              <w:rPr>
                <w:color w:val="3B3B3A"/>
                <w:sz w:val="20"/>
                <w:szCs w:val="20"/>
              </w:rPr>
              <w:t xml:space="preserve"> </w:t>
            </w:r>
          </w:p>
          <w:p w:rsidR="00436E69" w:rsidRPr="005E208F" w:rsidRDefault="005E208F" w:rsidP="005E208F">
            <w:r w:rsidRPr="005E208F">
              <w:rPr>
                <w:color w:val="131312"/>
              </w:rPr>
              <w:t xml:space="preserve"> </w:t>
            </w:r>
          </w:p>
        </w:tc>
        <w:tc>
          <w:tcPr>
            <w:tcW w:w="3690" w:type="dxa"/>
          </w:tcPr>
          <w:p w:rsidR="00436E69" w:rsidRPr="005E208F" w:rsidRDefault="00436E69" w:rsidP="005E208F"/>
        </w:tc>
      </w:tr>
    </w:tbl>
    <w:p w:rsidR="0009061E" w:rsidRDefault="0009061E">
      <w:r>
        <w:br w:type="page"/>
      </w:r>
    </w:p>
    <w:tbl>
      <w:tblPr>
        <w:tblStyle w:val="TableGrid"/>
        <w:tblW w:w="11070" w:type="dxa"/>
        <w:tblInd w:w="-702" w:type="dxa"/>
        <w:tblLook w:val="04A0" w:firstRow="1" w:lastRow="0" w:firstColumn="1" w:lastColumn="0" w:noHBand="0" w:noVBand="1"/>
      </w:tblPr>
      <w:tblGrid>
        <w:gridCol w:w="3690"/>
        <w:gridCol w:w="3690"/>
        <w:gridCol w:w="3690"/>
      </w:tblGrid>
      <w:tr w:rsidR="0009061E" w:rsidRPr="005E208F" w:rsidTr="0009061E">
        <w:tc>
          <w:tcPr>
            <w:tcW w:w="3690" w:type="dxa"/>
          </w:tcPr>
          <w:p w:rsidR="0009061E" w:rsidRPr="005E208F" w:rsidRDefault="0009061E" w:rsidP="008E5C3B">
            <w:r w:rsidRPr="005E208F">
              <w:lastRenderedPageBreak/>
              <w:t>In Both</w:t>
            </w:r>
          </w:p>
        </w:tc>
        <w:tc>
          <w:tcPr>
            <w:tcW w:w="3690" w:type="dxa"/>
          </w:tcPr>
          <w:p w:rsidR="0009061E" w:rsidRPr="005E208F" w:rsidRDefault="0009061E" w:rsidP="008E5C3B">
            <w:r w:rsidRPr="005E208F">
              <w:t>In PARCC</w:t>
            </w:r>
            <w:r>
              <w:t xml:space="preserve"> Only</w:t>
            </w:r>
          </w:p>
        </w:tc>
        <w:tc>
          <w:tcPr>
            <w:tcW w:w="3690" w:type="dxa"/>
          </w:tcPr>
          <w:p w:rsidR="0009061E" w:rsidRPr="005E208F" w:rsidRDefault="0009061E" w:rsidP="008E5C3B">
            <w:r w:rsidRPr="005E208F">
              <w:t>In Appendix A</w:t>
            </w:r>
            <w:r>
              <w:t xml:space="preserve"> Only</w:t>
            </w:r>
          </w:p>
        </w:tc>
      </w:tr>
      <w:tr w:rsidR="0009061E" w:rsidRPr="005E208F" w:rsidTr="0009061E">
        <w:tc>
          <w:tcPr>
            <w:tcW w:w="3690" w:type="dxa"/>
          </w:tcPr>
          <w:p w:rsidR="0009061E" w:rsidRPr="005E208F" w:rsidRDefault="0009061E" w:rsidP="005E208F"/>
        </w:tc>
        <w:tc>
          <w:tcPr>
            <w:tcW w:w="3690" w:type="dxa"/>
          </w:tcPr>
          <w:p w:rsidR="0009061E" w:rsidRPr="0009061E" w:rsidRDefault="0009061E" w:rsidP="0009061E">
            <w:pPr>
              <w:rPr>
                <w:color w:val="131312"/>
              </w:rPr>
            </w:pPr>
            <w:r>
              <w:t>S.CP.6</w:t>
            </w:r>
          </w:p>
          <w:p w:rsidR="0009061E" w:rsidRPr="00E1258D" w:rsidRDefault="0009061E" w:rsidP="0009061E">
            <w:pPr>
              <w:shd w:val="clear" w:color="auto" w:fill="FFFFFF"/>
              <w:rPr>
                <w:color w:val="3B3B3A"/>
                <w:sz w:val="20"/>
                <w:szCs w:val="20"/>
              </w:rPr>
            </w:pPr>
            <w:r w:rsidRPr="00E1258D">
              <w:rPr>
                <w:color w:val="3B3B3A"/>
                <w:sz w:val="20"/>
                <w:szCs w:val="20"/>
              </w:rPr>
              <w:t xml:space="preserve">6. Find the conditional probability of </w:t>
            </w:r>
            <w:r w:rsidRPr="00E1258D">
              <w:rPr>
                <w:i/>
                <w:iCs/>
                <w:color w:val="3B3B3A"/>
                <w:sz w:val="20"/>
                <w:szCs w:val="20"/>
              </w:rPr>
              <w:t>A</w:t>
            </w:r>
            <w:r w:rsidRPr="00E1258D">
              <w:rPr>
                <w:color w:val="3B3B3A"/>
                <w:sz w:val="20"/>
                <w:szCs w:val="20"/>
              </w:rPr>
              <w:t xml:space="preserve"> given </w:t>
            </w:r>
            <w:r w:rsidRPr="00E1258D">
              <w:rPr>
                <w:i/>
                <w:iCs/>
                <w:color w:val="3B3B3A"/>
                <w:sz w:val="20"/>
                <w:szCs w:val="20"/>
              </w:rPr>
              <w:t>B</w:t>
            </w:r>
            <w:r w:rsidRPr="00E1258D">
              <w:rPr>
                <w:color w:val="3B3B3A"/>
                <w:sz w:val="20"/>
                <w:szCs w:val="20"/>
              </w:rPr>
              <w:t xml:space="preserve"> as the fraction of </w:t>
            </w:r>
            <w:r w:rsidRPr="00E1258D">
              <w:rPr>
                <w:i/>
                <w:iCs/>
                <w:color w:val="3B3B3A"/>
                <w:sz w:val="20"/>
                <w:szCs w:val="20"/>
              </w:rPr>
              <w:t>B</w:t>
            </w:r>
            <w:r w:rsidRPr="00E1258D">
              <w:rPr>
                <w:color w:val="3B3B3A"/>
                <w:sz w:val="20"/>
                <w:szCs w:val="20"/>
              </w:rPr>
              <w:t xml:space="preserve">’s outcomes that also belong to </w:t>
            </w:r>
            <w:r w:rsidRPr="00E1258D">
              <w:rPr>
                <w:i/>
                <w:iCs/>
                <w:color w:val="3B3B3A"/>
                <w:sz w:val="20"/>
                <w:szCs w:val="20"/>
              </w:rPr>
              <w:t>A</w:t>
            </w:r>
            <w:r w:rsidRPr="00E1258D">
              <w:rPr>
                <w:color w:val="3B3B3A"/>
                <w:sz w:val="20"/>
                <w:szCs w:val="20"/>
              </w:rPr>
              <w:t xml:space="preserve">, and interpret the answer in terms of the model. </w:t>
            </w:r>
          </w:p>
          <w:p w:rsidR="0009061E" w:rsidRPr="0009061E" w:rsidRDefault="0009061E" w:rsidP="0009061E">
            <w:pPr>
              <w:rPr>
                <w:color w:val="131312"/>
              </w:rPr>
            </w:pPr>
            <w:r>
              <w:t>S.CP.7</w:t>
            </w:r>
          </w:p>
          <w:p w:rsidR="0009061E" w:rsidRPr="005E208F" w:rsidRDefault="0009061E" w:rsidP="0009061E">
            <w:r w:rsidRPr="00E1258D">
              <w:rPr>
                <w:color w:val="3B3B3A"/>
                <w:sz w:val="20"/>
                <w:szCs w:val="20"/>
              </w:rPr>
              <w:t xml:space="preserve">7. Apply the Addition Rule, </w:t>
            </w:r>
            <w:proofErr w:type="gramStart"/>
            <w:r w:rsidRPr="00E1258D">
              <w:rPr>
                <w:color w:val="3B3B3A"/>
                <w:sz w:val="20"/>
                <w:szCs w:val="20"/>
              </w:rPr>
              <w:t>P(</w:t>
            </w:r>
            <w:proofErr w:type="gramEnd"/>
            <w:r w:rsidRPr="00E1258D">
              <w:rPr>
                <w:color w:val="3B3B3A"/>
                <w:sz w:val="20"/>
                <w:szCs w:val="20"/>
              </w:rPr>
              <w:t>A or B) = P(A) + P(B) – P(A and B), and interpret the answer in terms of the model.</w:t>
            </w:r>
          </w:p>
        </w:tc>
        <w:tc>
          <w:tcPr>
            <w:tcW w:w="3690" w:type="dxa"/>
          </w:tcPr>
          <w:p w:rsidR="0009061E" w:rsidRPr="005E208F" w:rsidRDefault="0009061E" w:rsidP="005E208F"/>
        </w:tc>
      </w:tr>
      <w:tr w:rsidR="00436E69" w:rsidRPr="005E208F" w:rsidTr="0009061E">
        <w:tc>
          <w:tcPr>
            <w:tcW w:w="3690" w:type="dxa"/>
          </w:tcPr>
          <w:p w:rsidR="00436E69" w:rsidRPr="005E208F" w:rsidRDefault="00436E69" w:rsidP="005E208F"/>
        </w:tc>
        <w:tc>
          <w:tcPr>
            <w:tcW w:w="3690" w:type="dxa"/>
          </w:tcPr>
          <w:p w:rsidR="00436E69" w:rsidRPr="005E208F" w:rsidRDefault="00436E69" w:rsidP="005E208F"/>
        </w:tc>
        <w:tc>
          <w:tcPr>
            <w:tcW w:w="3690" w:type="dxa"/>
          </w:tcPr>
          <w:p w:rsidR="00436E69" w:rsidRDefault="00436E69" w:rsidP="005E208F">
            <w:r w:rsidRPr="005E208F">
              <w:t>S.MD.6,7</w:t>
            </w:r>
          </w:p>
          <w:p w:rsidR="0009061E" w:rsidRPr="00E1258D" w:rsidRDefault="0009061E" w:rsidP="0009061E">
            <w:pPr>
              <w:shd w:val="clear" w:color="auto" w:fill="FFFFFF"/>
              <w:rPr>
                <w:color w:val="3B3B3A"/>
                <w:sz w:val="20"/>
                <w:szCs w:val="20"/>
              </w:rPr>
            </w:pPr>
            <w:r w:rsidRPr="00E1258D">
              <w:rPr>
                <w:color w:val="3B3B3A"/>
                <w:sz w:val="20"/>
                <w:szCs w:val="20"/>
              </w:rPr>
              <w:t xml:space="preserve">6. (+) Use probabilities to make fair decisions (e.g., drawing by lots, using a random number generator). </w:t>
            </w:r>
          </w:p>
          <w:p w:rsidR="0009061E" w:rsidRPr="0009061E" w:rsidRDefault="0009061E" w:rsidP="0009061E">
            <w:pPr>
              <w:shd w:val="clear" w:color="auto" w:fill="FFFFFF"/>
              <w:rPr>
                <w:color w:val="3B3B3A"/>
                <w:sz w:val="20"/>
                <w:szCs w:val="20"/>
              </w:rPr>
            </w:pPr>
            <w:r w:rsidRPr="00E1258D">
              <w:rPr>
                <w:color w:val="3B3B3A"/>
                <w:sz w:val="20"/>
                <w:szCs w:val="20"/>
              </w:rPr>
              <w:t>7. (+) Analyze decisions and strategies using probability concepts (e.g., product testing, medical testing, pulling a hockey</w:t>
            </w:r>
            <w:r>
              <w:rPr>
                <w:color w:val="3B3B3A"/>
                <w:sz w:val="20"/>
                <w:szCs w:val="20"/>
              </w:rPr>
              <w:t xml:space="preserve"> goalie at the end of a game). </w:t>
            </w:r>
          </w:p>
        </w:tc>
      </w:tr>
    </w:tbl>
    <w:p w:rsidR="003616C9" w:rsidRPr="005E208F" w:rsidRDefault="008701C4" w:rsidP="005E208F"/>
    <w:sectPr w:rsidR="003616C9" w:rsidRPr="005E208F" w:rsidSect="0009061E">
      <w:footerReference w:type="default" r:id="rId10"/>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C4" w:rsidRDefault="008701C4" w:rsidP="0009061E">
      <w:pPr>
        <w:spacing w:after="0" w:line="240" w:lineRule="auto"/>
      </w:pPr>
      <w:r>
        <w:separator/>
      </w:r>
    </w:p>
  </w:endnote>
  <w:endnote w:type="continuationSeparator" w:id="0">
    <w:p w:rsidR="008701C4" w:rsidRDefault="008701C4" w:rsidP="0009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1E" w:rsidRDefault="000906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Erie 2 BOCES</w:t>
    </w:r>
    <w:proofErr w:type="gramStart"/>
    <w:r>
      <w:rPr>
        <w:rFonts w:asciiTheme="majorHAnsi" w:eastAsiaTheme="majorEastAsia" w:hAnsiTheme="majorHAnsi" w:cstheme="majorBidi"/>
      </w:rPr>
      <w:t>-  Algebra</w:t>
    </w:r>
    <w:proofErr w:type="gramEnd"/>
    <w:r>
      <w:rPr>
        <w:rFonts w:asciiTheme="majorHAnsi" w:eastAsiaTheme="majorEastAsia" w:hAnsiTheme="majorHAnsi" w:cstheme="majorBidi"/>
      </w:rPr>
      <w:t xml:space="preserve"> II- PARCC Frameworks &amp; Common Core Appendix A Comparison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539D1" w:rsidRPr="008539D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9061E" w:rsidRDefault="00090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C4" w:rsidRDefault="008701C4" w:rsidP="0009061E">
      <w:pPr>
        <w:spacing w:after="0" w:line="240" w:lineRule="auto"/>
      </w:pPr>
      <w:r>
        <w:separator/>
      </w:r>
    </w:p>
  </w:footnote>
  <w:footnote w:type="continuationSeparator" w:id="0">
    <w:p w:rsidR="008701C4" w:rsidRDefault="008701C4" w:rsidP="00090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E12"/>
    <w:multiLevelType w:val="hybridMultilevel"/>
    <w:tmpl w:val="A98CEBF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F26593"/>
    <w:multiLevelType w:val="hybridMultilevel"/>
    <w:tmpl w:val="0C1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5336C"/>
    <w:multiLevelType w:val="hybridMultilevel"/>
    <w:tmpl w:val="CABE8D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C55035"/>
    <w:multiLevelType w:val="hybridMultilevel"/>
    <w:tmpl w:val="8D965AA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0A17FB"/>
    <w:multiLevelType w:val="hybridMultilevel"/>
    <w:tmpl w:val="63A056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47248C3"/>
    <w:multiLevelType w:val="hybridMultilevel"/>
    <w:tmpl w:val="5C62B53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773509B"/>
    <w:multiLevelType w:val="hybridMultilevel"/>
    <w:tmpl w:val="226023B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FF2C5A"/>
    <w:multiLevelType w:val="hybridMultilevel"/>
    <w:tmpl w:val="4824E5E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69"/>
    <w:rsid w:val="0009061E"/>
    <w:rsid w:val="001D715A"/>
    <w:rsid w:val="002F3D39"/>
    <w:rsid w:val="00341305"/>
    <w:rsid w:val="00436E69"/>
    <w:rsid w:val="004C4A9E"/>
    <w:rsid w:val="005E208F"/>
    <w:rsid w:val="006B68B1"/>
    <w:rsid w:val="007B5859"/>
    <w:rsid w:val="008539D1"/>
    <w:rsid w:val="008701C4"/>
    <w:rsid w:val="008C0CE6"/>
    <w:rsid w:val="00BA4540"/>
    <w:rsid w:val="00C42FB0"/>
    <w:rsid w:val="00C820F1"/>
    <w:rsid w:val="00D61C11"/>
    <w:rsid w:val="00FF0E91"/>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1D715A"/>
  </w:style>
  <w:style w:type="paragraph" w:customStyle="1" w:styleId="Default">
    <w:name w:val="Default"/>
    <w:rsid w:val="001D715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E208F"/>
    <w:rPr>
      <w:b/>
      <w:bCs/>
      <w:i w:val="0"/>
      <w:iCs w:val="0"/>
    </w:rPr>
  </w:style>
  <w:style w:type="paragraph" w:styleId="BalloonText">
    <w:name w:val="Balloon Text"/>
    <w:basedOn w:val="Normal"/>
    <w:link w:val="BalloonTextChar"/>
    <w:uiPriority w:val="99"/>
    <w:semiHidden/>
    <w:unhideWhenUsed/>
    <w:rsid w:val="00FF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91"/>
    <w:rPr>
      <w:rFonts w:ascii="Tahoma" w:hAnsi="Tahoma" w:cs="Tahoma"/>
      <w:sz w:val="16"/>
      <w:szCs w:val="16"/>
    </w:rPr>
  </w:style>
  <w:style w:type="paragraph" w:styleId="ListParagraph">
    <w:name w:val="List Paragraph"/>
    <w:basedOn w:val="Normal"/>
    <w:qFormat/>
    <w:rsid w:val="00FF0E9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0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1E"/>
  </w:style>
  <w:style w:type="paragraph" w:styleId="Footer">
    <w:name w:val="footer"/>
    <w:basedOn w:val="Normal"/>
    <w:link w:val="FooterChar"/>
    <w:uiPriority w:val="99"/>
    <w:unhideWhenUsed/>
    <w:rsid w:val="00090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1E"/>
  </w:style>
  <w:style w:type="paragraph" w:styleId="NoSpacing">
    <w:name w:val="No Spacing"/>
    <w:uiPriority w:val="1"/>
    <w:qFormat/>
    <w:rsid w:val="0009061E"/>
    <w:pPr>
      <w:spacing w:after="0" w:line="240" w:lineRule="auto"/>
    </w:pPr>
  </w:style>
  <w:style w:type="character" w:styleId="Hyperlink">
    <w:name w:val="Hyperlink"/>
    <w:basedOn w:val="DefaultParagraphFont"/>
    <w:uiPriority w:val="99"/>
    <w:unhideWhenUsed/>
    <w:rsid w:val="00090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1D715A"/>
  </w:style>
  <w:style w:type="paragraph" w:customStyle="1" w:styleId="Default">
    <w:name w:val="Default"/>
    <w:rsid w:val="001D715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E208F"/>
    <w:rPr>
      <w:b/>
      <w:bCs/>
      <w:i w:val="0"/>
      <w:iCs w:val="0"/>
    </w:rPr>
  </w:style>
  <w:style w:type="paragraph" w:styleId="BalloonText">
    <w:name w:val="Balloon Text"/>
    <w:basedOn w:val="Normal"/>
    <w:link w:val="BalloonTextChar"/>
    <w:uiPriority w:val="99"/>
    <w:semiHidden/>
    <w:unhideWhenUsed/>
    <w:rsid w:val="00FF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91"/>
    <w:rPr>
      <w:rFonts w:ascii="Tahoma" w:hAnsi="Tahoma" w:cs="Tahoma"/>
      <w:sz w:val="16"/>
      <w:szCs w:val="16"/>
    </w:rPr>
  </w:style>
  <w:style w:type="paragraph" w:styleId="ListParagraph">
    <w:name w:val="List Paragraph"/>
    <w:basedOn w:val="Normal"/>
    <w:qFormat/>
    <w:rsid w:val="00FF0E9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0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1E"/>
  </w:style>
  <w:style w:type="paragraph" w:styleId="Footer">
    <w:name w:val="footer"/>
    <w:basedOn w:val="Normal"/>
    <w:link w:val="FooterChar"/>
    <w:uiPriority w:val="99"/>
    <w:unhideWhenUsed/>
    <w:rsid w:val="00090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1E"/>
  </w:style>
  <w:style w:type="paragraph" w:styleId="NoSpacing">
    <w:name w:val="No Spacing"/>
    <w:uiPriority w:val="1"/>
    <w:qFormat/>
    <w:rsid w:val="0009061E"/>
    <w:pPr>
      <w:spacing w:after="0" w:line="240" w:lineRule="auto"/>
    </w:pPr>
  </w:style>
  <w:style w:type="character" w:styleId="Hyperlink">
    <w:name w:val="Hyperlink"/>
    <w:basedOn w:val="DefaultParagraphFont"/>
    <w:uiPriority w:val="99"/>
    <w:unhideWhenUsed/>
    <w:rsid w:val="00090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conline.org/parcc-model-content-framewor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12.nysed.gov/ciai/common_core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Erie-2 Chautauqua-Cattaraugus BOCES</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Simchick</dc:creator>
  <cp:lastModifiedBy>Erin Wheeler</cp:lastModifiedBy>
  <cp:revision>2</cp:revision>
  <cp:lastPrinted>2013-01-14T17:29:00Z</cp:lastPrinted>
  <dcterms:created xsi:type="dcterms:W3CDTF">2013-01-30T13:22:00Z</dcterms:created>
  <dcterms:modified xsi:type="dcterms:W3CDTF">2013-01-30T13:22:00Z</dcterms:modified>
</cp:coreProperties>
</file>